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14" w:rsidRPr="000C5C14" w:rsidRDefault="000C5C14" w:rsidP="000C5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sz w:val="24"/>
          <w:szCs w:val="24"/>
        </w:rPr>
        <w:t xml:space="preserve">Пожарно-техническая классификация строительных материалов, конструкций, помещений, зданий, элементов и частей зданий основывается на их разделении по свойствам, способствующим возникновению опасных факторов пожара и его развитию, — </w:t>
      </w: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пожарной опасности</w:t>
      </w:r>
      <w:r w:rsidRPr="000C5C14">
        <w:rPr>
          <w:rFonts w:ascii="Times New Roman" w:eastAsia="Times New Roman" w:hAnsi="Times New Roman" w:cs="Times New Roman"/>
          <w:b/>
          <w:sz w:val="24"/>
          <w:szCs w:val="24"/>
        </w:rPr>
        <w:t xml:space="preserve">, и по свойствам сопротивляемости воздействию пожара и распространению его опасных факторов — </w:t>
      </w: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огнестойкости</w:t>
      </w:r>
      <w:r w:rsidRPr="000C5C1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C5C14" w:rsidRPr="000C5C14" w:rsidRDefault="000C5C14" w:rsidP="000C5C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C14">
        <w:rPr>
          <w:rFonts w:ascii="Times New Roman" w:eastAsia="Times New Roman" w:hAnsi="Times New Roman" w:cs="Times New Roman"/>
          <w:b/>
          <w:bCs/>
          <w:sz w:val="36"/>
          <w:szCs w:val="36"/>
        </w:rPr>
        <w:t>СТРОИТЕЛЬНЫЕ МАТЕРИАЛЫ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Строительные материалы характеризуются только пожарной опасностью.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br/>
        <w:t>Пожарная опасность строительных материалов определяется следующими пожарно-техническими характеристиками: горючестью, воспламеняемостью, распространением пламени по поверхности, дымообразующей способностью и токсичностью.</w:t>
      </w:r>
    </w:p>
    <w:p w:rsidR="000C5C14" w:rsidRPr="000C5C14" w:rsidRDefault="000C5C14" w:rsidP="000C5C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C14">
        <w:rPr>
          <w:rFonts w:ascii="Times New Roman" w:eastAsia="Times New Roman" w:hAnsi="Times New Roman" w:cs="Times New Roman"/>
          <w:b/>
          <w:bCs/>
          <w:sz w:val="36"/>
          <w:szCs w:val="36"/>
        </w:rPr>
        <w:t>Горючесть строительных материалов.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Строительные материалы подразделяются </w:t>
      </w:r>
      <w:proofErr w:type="gramStart"/>
      <w:r w:rsidRPr="000C5C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негорючие (НГ)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горючие (Г).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Горючие строительные материалы подразделяются на четыре группы:</w:t>
      </w:r>
    </w:p>
    <w:p w:rsidR="000C5C14" w:rsidRPr="000C5C14" w:rsidRDefault="000C5C14" w:rsidP="000C5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слабогорючие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5C14" w:rsidRPr="000C5C14" w:rsidRDefault="000C5C14" w:rsidP="000C5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умеренногорючие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5C14" w:rsidRPr="000C5C14" w:rsidRDefault="000C5C14" w:rsidP="000C5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Г3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нормальногорючие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5C14" w:rsidRPr="000C5C14" w:rsidRDefault="000C5C14" w:rsidP="000C5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сильногорючие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Горючесть и группы строительных материалов по горючести устанавливают по ГОСТ 30244.</w:t>
      </w:r>
    </w:p>
    <w:p w:rsidR="000C5C14" w:rsidRPr="000C5C14" w:rsidRDefault="000C5C14" w:rsidP="000C5C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C14">
        <w:rPr>
          <w:rFonts w:ascii="Times New Roman" w:eastAsia="Times New Roman" w:hAnsi="Times New Roman" w:cs="Times New Roman"/>
          <w:b/>
          <w:bCs/>
          <w:sz w:val="36"/>
          <w:szCs w:val="36"/>
        </w:rPr>
        <w:t>Воспламеняемость строительных материалов.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Горючие строительные материалы по воспламеняемости подразделяются на три группы:</w:t>
      </w:r>
    </w:p>
    <w:p w:rsidR="000C5C14" w:rsidRPr="000C5C14" w:rsidRDefault="000C5C14" w:rsidP="000C5C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(трудновоспламеняемые);</w:t>
      </w:r>
    </w:p>
    <w:p w:rsidR="000C5C14" w:rsidRPr="000C5C14" w:rsidRDefault="000C5C14" w:rsidP="000C5C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умеренновоспламеняемые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5C14" w:rsidRPr="000C5C14" w:rsidRDefault="000C5C14" w:rsidP="000C5C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В3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легковоспламеняемые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Группы строительных материалов по воспламеняемости устанавливают по ГОСТ 30402.</w:t>
      </w:r>
    </w:p>
    <w:p w:rsidR="000C5C14" w:rsidRPr="000C5C14" w:rsidRDefault="000C5C14" w:rsidP="000C5C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C14">
        <w:rPr>
          <w:rFonts w:ascii="Times New Roman" w:eastAsia="Times New Roman" w:hAnsi="Times New Roman" w:cs="Times New Roman"/>
          <w:b/>
          <w:bCs/>
          <w:sz w:val="36"/>
          <w:szCs w:val="36"/>
        </w:rPr>
        <w:t>Распространение пламени по поверхности строительных материалов.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Горючие строительные материалы по распространению пламени по поверхности подразделяются на четыре группы:</w:t>
      </w:r>
    </w:p>
    <w:p w:rsidR="000C5C14" w:rsidRPr="000C5C14" w:rsidRDefault="000C5C14" w:rsidP="000C5C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РП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нераспространяющие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5C14" w:rsidRPr="000C5C14" w:rsidRDefault="000C5C14" w:rsidP="000C5C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РП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слабораспространяющие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5C14" w:rsidRPr="000C5C14" w:rsidRDefault="000C5C14" w:rsidP="000C5C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РП3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умереннораспространяющие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5C14" w:rsidRPr="000C5C14" w:rsidRDefault="000C5C14" w:rsidP="000C5C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РП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сильнораспространяющие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Группы строительных материалов по распространению пламени устанавливают для поверхностных слоев кровли и полов, в том числе ковровых покрытий, по ГОСТ 30444 (ГОСТ </w:t>
      </w:r>
      <w:proofErr w:type="gramStart"/>
      <w:r w:rsidRPr="000C5C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> 51032-97).</w:t>
      </w:r>
    </w:p>
    <w:p w:rsidR="000C5C14" w:rsidRPr="000C5C14" w:rsidRDefault="000C5C14" w:rsidP="000C5C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C14">
        <w:rPr>
          <w:rFonts w:ascii="Times New Roman" w:eastAsia="Times New Roman" w:hAnsi="Times New Roman" w:cs="Times New Roman"/>
          <w:b/>
          <w:bCs/>
          <w:sz w:val="36"/>
          <w:szCs w:val="36"/>
        </w:rPr>
        <w:t>Дымообразующая способность строительных материалов.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Горючие строительные материалы по дымообразующей способности подразделяются на три группы:</w:t>
      </w:r>
    </w:p>
    <w:p w:rsidR="000C5C14" w:rsidRPr="000C5C14" w:rsidRDefault="000C5C14" w:rsidP="000C5C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(с малой дымообразующей способностью);</w:t>
      </w:r>
    </w:p>
    <w:p w:rsidR="000C5C14" w:rsidRPr="000C5C14" w:rsidRDefault="000C5C14" w:rsidP="000C5C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(с умеренной дымообразующей способностью);</w:t>
      </w:r>
    </w:p>
    <w:p w:rsidR="000C5C14" w:rsidRPr="000C5C14" w:rsidRDefault="000C5C14" w:rsidP="000C5C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ДЗ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(с высокой дымообразующей способностью).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Группы строительных материалов по дымообразующей способности устанавливают по ГОСТ 12.1.044.</w:t>
      </w:r>
    </w:p>
    <w:p w:rsidR="000C5C14" w:rsidRPr="000C5C14" w:rsidRDefault="000C5C14" w:rsidP="000C5C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C14">
        <w:rPr>
          <w:rFonts w:ascii="Times New Roman" w:eastAsia="Times New Roman" w:hAnsi="Times New Roman" w:cs="Times New Roman"/>
          <w:b/>
          <w:bCs/>
          <w:sz w:val="36"/>
          <w:szCs w:val="36"/>
        </w:rPr>
        <w:t>Токсичность строительных материалов.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Горючие строительные материалы по токсичности продуктов горения подразделяются на четыре группы:</w:t>
      </w:r>
    </w:p>
    <w:p w:rsidR="000C5C14" w:rsidRPr="000C5C14" w:rsidRDefault="000C5C14" w:rsidP="000C5C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(малоопасные);</w:t>
      </w:r>
    </w:p>
    <w:p w:rsidR="000C5C14" w:rsidRPr="000C5C14" w:rsidRDefault="000C5C14" w:rsidP="000C5C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умеренноопасные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5C14" w:rsidRPr="000C5C14" w:rsidRDefault="000C5C14" w:rsidP="000C5C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ТЗ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высокоопасные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5C14" w:rsidRPr="000C5C14" w:rsidRDefault="000C5C14" w:rsidP="000C5C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(чрезвычайно опасные).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Группы строительных материалов по токсичности продуктов горения устанавливают по ГОСТ 12.1.044.</w:t>
      </w:r>
    </w:p>
    <w:p w:rsidR="000C5C14" w:rsidRPr="000C5C14" w:rsidRDefault="000C5C14" w:rsidP="000C5C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C14">
        <w:rPr>
          <w:rFonts w:ascii="Times New Roman" w:eastAsia="Times New Roman" w:hAnsi="Times New Roman" w:cs="Times New Roman"/>
          <w:b/>
          <w:bCs/>
          <w:sz w:val="36"/>
          <w:szCs w:val="36"/>
        </w:rPr>
        <w:t>СТРОИТЕЛЬНЫЕ КОНСТРУКЦИИ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Строительные конструкции характеризуются огнестойкостью и пожарной опасностью.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br/>
        <w:t xml:space="preserve">Показателем огнестойкости является </w:t>
      </w: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предел огнестойкости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, пожарную опасность конструкции характеризует </w:t>
      </w: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ее </w:t>
      </w: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пожарной опасности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5C14" w:rsidRPr="000C5C14" w:rsidRDefault="000C5C14" w:rsidP="000C5C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C14">
        <w:rPr>
          <w:rFonts w:ascii="Times New Roman" w:eastAsia="Times New Roman" w:hAnsi="Times New Roman" w:cs="Times New Roman"/>
          <w:b/>
          <w:bCs/>
          <w:sz w:val="36"/>
          <w:szCs w:val="36"/>
        </w:rPr>
        <w:t>Предел огнестойкости строительных конструкций.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Предел огнестойкости строительных конструкций устанавливается по времени (в минутах) наступления одного или последовательно нескольких, нормируемых для данной конструкции, признаков предельных состояний:</w:t>
      </w:r>
    </w:p>
    <w:p w:rsidR="000C5C14" w:rsidRPr="000C5C14" w:rsidRDefault="000C5C14" w:rsidP="000C5C1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потери несущей способности </w:t>
      </w: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(R)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5C14" w:rsidRPr="000C5C14" w:rsidRDefault="000C5C14" w:rsidP="000C5C1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потери целостности </w:t>
      </w: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(Е)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5C14" w:rsidRPr="000C5C14" w:rsidRDefault="000C5C14" w:rsidP="000C5C1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потери теплоизолирующей способности </w:t>
      </w: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(I)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Пределы огнестойкости строительных конструкций и их условные обозначения устанавливают по ГОСТ 30247. При этом предел огнестойкости окон устанавливается только по времени наступления потери целостности (Е).</w:t>
      </w:r>
    </w:p>
    <w:p w:rsidR="000C5C14" w:rsidRPr="000C5C14" w:rsidRDefault="000C5C14" w:rsidP="000C5C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5C14">
        <w:rPr>
          <w:rFonts w:ascii="Times New Roman" w:eastAsia="Times New Roman" w:hAnsi="Times New Roman" w:cs="Times New Roman"/>
          <w:b/>
          <w:bCs/>
          <w:sz w:val="36"/>
          <w:szCs w:val="36"/>
        </w:rPr>
        <w:t>Класс пожарной опасности строительных конструкций.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По пожарной опасности строительные конструкции подразделяются на четыре класса:</w:t>
      </w:r>
    </w:p>
    <w:p w:rsidR="000C5C14" w:rsidRPr="000C5C14" w:rsidRDefault="000C5C14" w:rsidP="000C5C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непожароопасные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5C14" w:rsidRPr="000C5C14" w:rsidRDefault="000C5C14" w:rsidP="000C5C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малопожароопасные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5C14" w:rsidRPr="000C5C14" w:rsidRDefault="000C5C14" w:rsidP="000C5C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C5C14">
        <w:rPr>
          <w:rFonts w:ascii="Times New Roman" w:eastAsia="Times New Roman" w:hAnsi="Times New Roman" w:cs="Times New Roman"/>
          <w:sz w:val="24"/>
          <w:szCs w:val="24"/>
        </w:rPr>
        <w:t>умереннопожароопасные</w:t>
      </w:r>
      <w:proofErr w:type="spellEnd"/>
      <w:r w:rsidRPr="000C5C1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5C14" w:rsidRPr="000C5C14" w:rsidRDefault="000C5C14" w:rsidP="000C5C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b/>
          <w:bCs/>
          <w:sz w:val="24"/>
          <w:szCs w:val="24"/>
        </w:rPr>
        <w:t>КЗ</w:t>
      </w:r>
      <w:r w:rsidRPr="000C5C14">
        <w:rPr>
          <w:rFonts w:ascii="Times New Roman" w:eastAsia="Times New Roman" w:hAnsi="Times New Roman" w:cs="Times New Roman"/>
          <w:sz w:val="24"/>
          <w:szCs w:val="24"/>
        </w:rPr>
        <w:t xml:space="preserve"> (пожароопасные).</w:t>
      </w:r>
    </w:p>
    <w:p w:rsidR="000C5C14" w:rsidRPr="000C5C14" w:rsidRDefault="000C5C14" w:rsidP="000C5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C14">
        <w:rPr>
          <w:rFonts w:ascii="Times New Roman" w:eastAsia="Times New Roman" w:hAnsi="Times New Roman" w:cs="Times New Roman"/>
          <w:sz w:val="24"/>
          <w:szCs w:val="24"/>
        </w:rPr>
        <w:t>Класс пожарной опасности строительных конструкций устанавливают по ГОСТ 30403.</w:t>
      </w:r>
    </w:p>
    <w:p w:rsidR="009014E5" w:rsidRDefault="009014E5" w:rsidP="000C5C14">
      <w:pPr>
        <w:spacing w:after="0" w:line="240" w:lineRule="auto"/>
        <w:jc w:val="both"/>
      </w:pPr>
    </w:p>
    <w:sectPr w:rsidR="009014E5" w:rsidSect="000C5C1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650"/>
    <w:multiLevelType w:val="multilevel"/>
    <w:tmpl w:val="9404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91E63"/>
    <w:multiLevelType w:val="multilevel"/>
    <w:tmpl w:val="FB48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64796"/>
    <w:multiLevelType w:val="multilevel"/>
    <w:tmpl w:val="9B3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3248D5"/>
    <w:multiLevelType w:val="multilevel"/>
    <w:tmpl w:val="A50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20FF6"/>
    <w:multiLevelType w:val="multilevel"/>
    <w:tmpl w:val="ECFC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14C9B"/>
    <w:multiLevelType w:val="multilevel"/>
    <w:tmpl w:val="1FEC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B20C4"/>
    <w:multiLevelType w:val="multilevel"/>
    <w:tmpl w:val="646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C5C14"/>
    <w:rsid w:val="000C5C14"/>
    <w:rsid w:val="0090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C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C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C14"/>
    <w:rPr>
      <w:b/>
      <w:bCs/>
    </w:rPr>
  </w:style>
  <w:style w:type="character" w:customStyle="1" w:styleId="bold">
    <w:name w:val="bold"/>
    <w:basedOn w:val="a0"/>
    <w:rsid w:val="000C5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2011-03-01T17:50:00Z</dcterms:created>
  <dcterms:modified xsi:type="dcterms:W3CDTF">2011-03-01T17:52:00Z</dcterms:modified>
</cp:coreProperties>
</file>