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46" w:rsidRPr="00AA3E06" w:rsidRDefault="00130746" w:rsidP="00130746">
      <w:pPr>
        <w:pStyle w:val="1"/>
        <w:shd w:val="clear" w:color="000000" w:fill="auto"/>
        <w:spacing w:before="0" w:line="360" w:lineRule="auto"/>
        <w:jc w:val="center"/>
        <w:rPr>
          <w:rFonts w:ascii="Times New Roman" w:hAnsi="Times New Roman"/>
          <w:b w:val="0"/>
          <w:caps/>
          <w:color w:val="auto"/>
          <w:szCs w:val="24"/>
        </w:rPr>
      </w:pPr>
      <w:bookmarkStart w:id="0" w:name="_Toc308960250"/>
      <w:r w:rsidRPr="00AA3E06">
        <w:rPr>
          <w:rFonts w:ascii="Times New Roman" w:hAnsi="Times New Roman"/>
          <w:b w:val="0"/>
          <w:caps/>
          <w:color w:val="auto"/>
          <w:szCs w:val="24"/>
        </w:rPr>
        <w:t>Введение</w:t>
      </w:r>
      <w:bookmarkEnd w:id="0"/>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p>
    <w:p w:rsidR="00130746" w:rsidRPr="00AA3E06" w:rsidRDefault="00130746" w:rsidP="00130746">
      <w:pPr>
        <w:shd w:val="clear" w:color="000000" w:fill="auto"/>
        <w:spacing w:after="0" w:line="360" w:lineRule="auto"/>
        <w:ind w:firstLine="709"/>
        <w:jc w:val="both"/>
        <w:rPr>
          <w:rFonts w:ascii="Times New Roman" w:hAnsi="Times New Roman"/>
          <w:sz w:val="28"/>
        </w:rPr>
      </w:pPr>
      <w:r w:rsidRPr="00AA3E06">
        <w:rPr>
          <w:rFonts w:ascii="Times New Roman" w:hAnsi="Times New Roman"/>
          <w:sz w:val="28"/>
          <w:szCs w:val="24"/>
        </w:rPr>
        <w:t>Дорожно-транспортные происшествия</w:t>
      </w:r>
      <w:r>
        <w:rPr>
          <w:rFonts w:ascii="Times New Roman" w:hAnsi="Times New Roman"/>
          <w:sz w:val="28"/>
          <w:szCs w:val="24"/>
        </w:rPr>
        <w:t>.</w:t>
      </w:r>
      <w:r w:rsidRPr="00AA3E06">
        <w:rPr>
          <w:rFonts w:ascii="Times New Roman" w:hAnsi="Times New Roman"/>
          <w:sz w:val="28"/>
          <w:szCs w:val="24"/>
        </w:rPr>
        <w:t xml:space="preserve"> Случаются они из-за банального незнания правил дорожного движения, а порой отчасти и из-за невнимательности водителей и иных участников движения или случайного стечения обстоятельств. Дорожно-транспортные происшествия неизбежны в процессе дорожного движения. Совершенных систем не существует и, если уж человеческий организм, который создала природа, дает сбои, то автомобиль — творение рук человеческих — иногда ведет себя непредсказуемо. Череда нелепых случайностей порой приводит к страшным трагедиям на дороге. Чаще всего причиной ДТП является нарушение правил дорожного движения, например, езда за рулем в нетрезвом виде, чем грешат не только отечественные водители, но и автомобилисты зарубежные. Если верить официальной статистике Государственной автоинспекции, только на территории Российской Федерации в результате ДТП в год погибает около 30 тысяч человек, более двухсот тысяч получают травмы. </w:t>
      </w:r>
      <w:r w:rsidRPr="00AA3E06">
        <w:rPr>
          <w:rStyle w:val="a4"/>
          <w:rFonts w:ascii="Times New Roman" w:hAnsi="Times New Roman"/>
          <w:b w:val="0"/>
          <w:sz w:val="28"/>
          <w:szCs w:val="24"/>
        </w:rPr>
        <w:t>Аварии</w:t>
      </w:r>
      <w:r w:rsidRPr="00AA3E06">
        <w:rPr>
          <w:rFonts w:ascii="Times New Roman" w:hAnsi="Times New Roman"/>
          <w:b/>
          <w:sz w:val="28"/>
          <w:szCs w:val="24"/>
        </w:rPr>
        <w:t xml:space="preserve"> </w:t>
      </w:r>
      <w:r w:rsidRPr="00AA3E06">
        <w:rPr>
          <w:rFonts w:ascii="Times New Roman" w:hAnsi="Times New Roman"/>
          <w:sz w:val="28"/>
          <w:szCs w:val="24"/>
        </w:rPr>
        <w:t>на дорогах со стремительной скоростью растут, и многие специалисты считают, что дорожно-транспортные происшествия могут увеличить показатель смертности в мире в ближайшие двадцать лет на шестьдесят шесть процентов, что поставит данный вид смертности в один ряд со стихийными бедствиями</w:t>
      </w:r>
      <w:r w:rsidRPr="00AA3E06">
        <w:rPr>
          <w:rFonts w:ascii="Times New Roman" w:hAnsi="Times New Roman"/>
          <w:sz w:val="28"/>
        </w:rPr>
        <w:t>.</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 xml:space="preserve">Цель данного </w:t>
      </w:r>
      <w:r>
        <w:rPr>
          <w:rFonts w:ascii="Times New Roman" w:hAnsi="Times New Roman"/>
          <w:sz w:val="28"/>
          <w:szCs w:val="24"/>
        </w:rPr>
        <w:t>материала</w:t>
      </w:r>
      <w:r w:rsidRPr="00AA3E06">
        <w:rPr>
          <w:rFonts w:ascii="Times New Roman" w:hAnsi="Times New Roman"/>
          <w:sz w:val="28"/>
          <w:szCs w:val="24"/>
        </w:rPr>
        <w:t xml:space="preserve"> раскрыть сущность, дорожно-транспортных происшествий и выяснить какие последствия оно за собой влечет.</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 xml:space="preserve">Исходя из цели, данного </w:t>
      </w:r>
      <w:r>
        <w:rPr>
          <w:rFonts w:ascii="Times New Roman" w:hAnsi="Times New Roman"/>
          <w:sz w:val="28"/>
          <w:szCs w:val="24"/>
        </w:rPr>
        <w:t>материала</w:t>
      </w:r>
      <w:r w:rsidRPr="00AA3E06">
        <w:rPr>
          <w:rFonts w:ascii="Times New Roman" w:hAnsi="Times New Roman"/>
          <w:sz w:val="28"/>
          <w:szCs w:val="24"/>
        </w:rPr>
        <w:t xml:space="preserve"> рассмотрим следующие задачи:</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1. рассмотрим классификацию дорожно-транспортных происшествий;</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2. проанализируем статистику дорожно-транспортных происшествий;</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3. выясним основные причины происшествий;</w:t>
      </w:r>
    </w:p>
    <w:p w:rsidR="00130746" w:rsidRPr="00AA3E06" w:rsidRDefault="007E4428" w:rsidP="00130746">
      <w:pPr>
        <w:shd w:val="clear" w:color="000000" w:fill="auto"/>
        <w:spacing w:after="0" w:line="360" w:lineRule="auto"/>
        <w:ind w:firstLine="709"/>
        <w:jc w:val="both"/>
        <w:rPr>
          <w:rFonts w:ascii="Times New Roman" w:hAnsi="Times New Roman"/>
          <w:sz w:val="28"/>
          <w:szCs w:val="24"/>
        </w:rPr>
      </w:pPr>
      <w:r>
        <w:rPr>
          <w:rFonts w:ascii="Times New Roman" w:hAnsi="Times New Roman"/>
          <w:sz w:val="28"/>
          <w:szCs w:val="24"/>
        </w:rPr>
        <w:t>4.</w:t>
      </w:r>
      <w:r w:rsidR="00130746" w:rsidRPr="00AA3E06">
        <w:rPr>
          <w:rFonts w:ascii="Times New Roman" w:hAnsi="Times New Roman"/>
          <w:sz w:val="28"/>
          <w:szCs w:val="24"/>
        </w:rPr>
        <w:t>раскроем понятие об экспертизе дорожно-транспортных происшествий.</w:t>
      </w:r>
    </w:p>
    <w:p w:rsidR="00130746" w:rsidRPr="00AA3E06" w:rsidRDefault="00130746" w:rsidP="00130746">
      <w:pPr>
        <w:pStyle w:val="a5"/>
        <w:shd w:val="clear" w:color="000000" w:fill="auto"/>
        <w:spacing w:before="0" w:beforeAutospacing="0" w:after="0" w:afterAutospacing="0" w:line="360" w:lineRule="auto"/>
        <w:ind w:firstLine="709"/>
        <w:jc w:val="both"/>
        <w:rPr>
          <w:sz w:val="28"/>
          <w:szCs w:val="28"/>
        </w:rPr>
      </w:pPr>
      <w:r w:rsidRPr="00AA3E06">
        <w:rPr>
          <w:sz w:val="28"/>
          <w:szCs w:val="28"/>
        </w:rPr>
        <w:lastRenderedPageBreak/>
        <w:t xml:space="preserve">Предметом исследования являются дорожно-транспортные происшествия. Методологические основы для выполнения работы явились труды Российских авторов, таких как </w:t>
      </w:r>
      <w:proofErr w:type="spellStart"/>
      <w:r w:rsidRPr="00AA3E06">
        <w:rPr>
          <w:sz w:val="28"/>
          <w:szCs w:val="28"/>
        </w:rPr>
        <w:t>Бабков</w:t>
      </w:r>
      <w:proofErr w:type="spellEnd"/>
      <w:r w:rsidRPr="00AA3E06">
        <w:rPr>
          <w:sz w:val="28"/>
          <w:szCs w:val="28"/>
        </w:rPr>
        <w:t xml:space="preserve">, В.Ф.,А. Г. Волошин, В. П. Мартынов, А. Г. Романов, </w:t>
      </w:r>
      <w:proofErr w:type="spellStart"/>
      <w:r w:rsidRPr="00AA3E06">
        <w:rPr>
          <w:sz w:val="28"/>
          <w:szCs w:val="28"/>
        </w:rPr>
        <w:t>Коноплянко</w:t>
      </w:r>
      <w:proofErr w:type="spellEnd"/>
      <w:r w:rsidRPr="00AA3E06">
        <w:rPr>
          <w:sz w:val="28"/>
          <w:szCs w:val="28"/>
        </w:rPr>
        <w:t xml:space="preserve"> В.И., Лукьянов, В.В. , </w:t>
      </w:r>
      <w:proofErr w:type="spellStart"/>
      <w:r w:rsidRPr="00AA3E06">
        <w:rPr>
          <w:sz w:val="28"/>
          <w:szCs w:val="28"/>
        </w:rPr>
        <w:t>Овечников</w:t>
      </w:r>
      <w:proofErr w:type="spellEnd"/>
      <w:r w:rsidRPr="00AA3E06">
        <w:rPr>
          <w:sz w:val="28"/>
          <w:szCs w:val="28"/>
        </w:rPr>
        <w:t xml:space="preserve">, Е.В., </w:t>
      </w:r>
      <w:proofErr w:type="spellStart"/>
      <w:r w:rsidRPr="00AA3E06">
        <w:rPr>
          <w:sz w:val="28"/>
          <w:szCs w:val="28"/>
        </w:rPr>
        <w:t>Рябчинский</w:t>
      </w:r>
      <w:proofErr w:type="spellEnd"/>
      <w:r w:rsidRPr="00AA3E06">
        <w:rPr>
          <w:sz w:val="28"/>
          <w:szCs w:val="28"/>
        </w:rPr>
        <w:t xml:space="preserve"> А.И., Хомяк Я.В. </w:t>
      </w:r>
    </w:p>
    <w:p w:rsidR="00130746" w:rsidRPr="00AA3E06" w:rsidRDefault="00130746" w:rsidP="00130746">
      <w:pPr>
        <w:pStyle w:val="1"/>
        <w:shd w:val="clear" w:color="000000" w:fill="auto"/>
        <w:spacing w:before="0" w:line="360" w:lineRule="auto"/>
        <w:ind w:firstLine="709"/>
        <w:jc w:val="both"/>
        <w:rPr>
          <w:rFonts w:ascii="Times New Roman" w:hAnsi="Times New Roman"/>
          <w:b w:val="0"/>
          <w:caps/>
          <w:color w:val="auto"/>
          <w:szCs w:val="24"/>
          <w:lang w:eastAsia="ru-RU"/>
        </w:rPr>
      </w:pPr>
      <w:r w:rsidRPr="00AA3E06">
        <w:rPr>
          <w:rFonts w:ascii="Times New Roman" w:hAnsi="Times New Roman"/>
          <w:b w:val="0"/>
          <w:bCs w:val="0"/>
          <w:caps/>
          <w:color w:val="auto"/>
          <w:szCs w:val="24"/>
          <w:lang w:eastAsia="ru-RU"/>
        </w:rPr>
        <w:br w:type="page"/>
      </w:r>
      <w:bookmarkStart w:id="1" w:name="_Toc308960251"/>
      <w:r w:rsidRPr="00AA3E06">
        <w:rPr>
          <w:rFonts w:ascii="Times New Roman" w:hAnsi="Times New Roman"/>
          <w:b w:val="0"/>
          <w:bCs w:val="0"/>
          <w:caps/>
          <w:color w:val="auto"/>
          <w:szCs w:val="24"/>
          <w:lang w:eastAsia="ru-RU"/>
        </w:rPr>
        <w:lastRenderedPageBreak/>
        <w:t xml:space="preserve">1. </w:t>
      </w:r>
      <w:r w:rsidRPr="00AA3E06">
        <w:rPr>
          <w:rFonts w:ascii="Times New Roman" w:hAnsi="Times New Roman"/>
          <w:b w:val="0"/>
          <w:caps/>
          <w:color w:val="auto"/>
          <w:szCs w:val="24"/>
          <w:lang w:eastAsia="ru-RU"/>
        </w:rPr>
        <w:t>Дорожно-транспортные происшествия</w:t>
      </w:r>
      <w:bookmarkEnd w:id="1"/>
    </w:p>
    <w:p w:rsidR="00130746" w:rsidRPr="00AA3E06" w:rsidRDefault="00130746" w:rsidP="00130746">
      <w:pPr>
        <w:shd w:val="clear" w:color="000000" w:fill="auto"/>
        <w:spacing w:after="0" w:line="360" w:lineRule="auto"/>
        <w:ind w:firstLine="709"/>
        <w:jc w:val="both"/>
        <w:rPr>
          <w:rFonts w:ascii="Times New Roman" w:hAnsi="Times New Roman"/>
          <w:sz w:val="28"/>
        </w:rPr>
      </w:pPr>
    </w:p>
    <w:p w:rsidR="00130746" w:rsidRPr="00AA3E06" w:rsidRDefault="00130746" w:rsidP="00130746">
      <w:pPr>
        <w:pStyle w:val="2"/>
        <w:shd w:val="clear" w:color="000000" w:fill="auto"/>
        <w:spacing w:before="0" w:line="360" w:lineRule="auto"/>
        <w:ind w:firstLine="709"/>
        <w:jc w:val="both"/>
        <w:rPr>
          <w:rFonts w:ascii="Times New Roman" w:hAnsi="Times New Roman"/>
          <w:b w:val="0"/>
          <w:color w:val="auto"/>
          <w:sz w:val="28"/>
          <w:lang w:eastAsia="ru-RU"/>
        </w:rPr>
      </w:pPr>
      <w:bookmarkStart w:id="2" w:name="_Toc308960252"/>
      <w:r w:rsidRPr="00AA3E06">
        <w:rPr>
          <w:rFonts w:ascii="Times New Roman" w:hAnsi="Times New Roman"/>
          <w:b w:val="0"/>
          <w:color w:val="auto"/>
          <w:sz w:val="28"/>
          <w:lang w:eastAsia="ru-RU"/>
        </w:rPr>
        <w:t xml:space="preserve">1.1 </w:t>
      </w:r>
      <w:r w:rsidRPr="00AA3E06">
        <w:rPr>
          <w:rFonts w:ascii="Times New Roman" w:hAnsi="Times New Roman"/>
          <w:b w:val="0"/>
          <w:color w:val="auto"/>
          <w:sz w:val="28"/>
          <w:szCs w:val="24"/>
          <w:lang w:eastAsia="ru-RU"/>
        </w:rPr>
        <w:t>Понятие</w:t>
      </w:r>
      <w:r w:rsidRPr="00AA3E06">
        <w:rPr>
          <w:rFonts w:ascii="Times New Roman" w:hAnsi="Times New Roman"/>
          <w:b w:val="0"/>
          <w:bCs w:val="0"/>
          <w:color w:val="auto"/>
          <w:sz w:val="28"/>
          <w:szCs w:val="24"/>
          <w:lang w:eastAsia="ru-RU"/>
        </w:rPr>
        <w:t xml:space="preserve"> и квалификация д</w:t>
      </w:r>
      <w:r w:rsidRPr="00AA3E06">
        <w:rPr>
          <w:rFonts w:ascii="Times New Roman" w:hAnsi="Times New Roman"/>
          <w:b w:val="0"/>
          <w:color w:val="auto"/>
          <w:sz w:val="28"/>
          <w:szCs w:val="24"/>
          <w:lang w:eastAsia="ru-RU"/>
        </w:rPr>
        <w:t>орожно-транспортн</w:t>
      </w:r>
      <w:r w:rsidRPr="00AA3E06">
        <w:rPr>
          <w:rFonts w:ascii="Times New Roman" w:hAnsi="Times New Roman"/>
          <w:b w:val="0"/>
          <w:bCs w:val="0"/>
          <w:color w:val="auto"/>
          <w:sz w:val="28"/>
          <w:szCs w:val="24"/>
          <w:lang w:eastAsia="ru-RU"/>
        </w:rPr>
        <w:t xml:space="preserve">ого </w:t>
      </w:r>
      <w:r w:rsidRPr="00AA3E06">
        <w:rPr>
          <w:rFonts w:ascii="Times New Roman" w:hAnsi="Times New Roman"/>
          <w:b w:val="0"/>
          <w:color w:val="auto"/>
          <w:sz w:val="28"/>
          <w:szCs w:val="24"/>
          <w:lang w:eastAsia="ru-RU"/>
        </w:rPr>
        <w:t>происшестви</w:t>
      </w:r>
      <w:r w:rsidRPr="00AA3E06">
        <w:rPr>
          <w:rFonts w:ascii="Times New Roman" w:hAnsi="Times New Roman"/>
          <w:b w:val="0"/>
          <w:bCs w:val="0"/>
          <w:color w:val="auto"/>
          <w:sz w:val="28"/>
          <w:szCs w:val="24"/>
          <w:lang w:eastAsia="ru-RU"/>
        </w:rPr>
        <w:t>я</w:t>
      </w:r>
      <w:bookmarkEnd w:id="2"/>
      <w:r w:rsidRPr="00AA3E06">
        <w:rPr>
          <w:rFonts w:ascii="Times New Roman" w:hAnsi="Times New Roman"/>
          <w:b w:val="0"/>
          <w:color w:val="auto"/>
          <w:sz w:val="28"/>
          <w:lang w:eastAsia="ru-RU"/>
        </w:rPr>
        <w:t xml:space="preserve"> </w:t>
      </w:r>
    </w:p>
    <w:p w:rsidR="00130746" w:rsidRPr="00AA3E06" w:rsidRDefault="00130746" w:rsidP="00130746">
      <w:pPr>
        <w:shd w:val="clear" w:color="000000" w:fill="auto"/>
        <w:spacing w:after="0" w:line="360" w:lineRule="auto"/>
        <w:ind w:firstLine="709"/>
        <w:jc w:val="both"/>
        <w:rPr>
          <w:rFonts w:ascii="Times New Roman" w:hAnsi="Times New Roman"/>
          <w:sz w:val="28"/>
        </w:rPr>
      </w:pP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 xml:space="preserve">Дорожно-транспортным (ДТП) называется происшествие, возникшее в процессе движения механических транспортных средств и повлекшее за собой гибель или телесное повреждение людей, повреждение транспортных средств, грузов или иной материальный ущерб.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 xml:space="preserve">Каждый участник дорожного движения, особенно водители механических транспортных средств, должны иметь представление о разновидностях ДТП, их причинах и механизме перерастания нормального режима движения транспортного средства </w:t>
      </w:r>
      <w:proofErr w:type="gramStart"/>
      <w:r w:rsidRPr="00AA3E06">
        <w:rPr>
          <w:rFonts w:ascii="Times New Roman" w:hAnsi="Times New Roman"/>
          <w:sz w:val="28"/>
          <w:szCs w:val="24"/>
        </w:rPr>
        <w:t>в</w:t>
      </w:r>
      <w:proofErr w:type="gramEnd"/>
      <w:r w:rsidRPr="00AA3E06">
        <w:rPr>
          <w:rFonts w:ascii="Times New Roman" w:hAnsi="Times New Roman"/>
          <w:sz w:val="28"/>
          <w:szCs w:val="24"/>
        </w:rPr>
        <w:t xml:space="preserve"> аварийный. Дорожно-транспортные происшествия подразделяются на группы в зависимости от тяжести последствий, характера ДТП, места происшествия и других признаков. По тяжести последствий ДТП делятся на три группы: со смертельным исходом, с телесными повреждениями людей и с материальным ущербом. Дорожно-транспортные происшествия подразделяются на столкновения, опрокидывания, наезды на препятствия, наезды на пешеходов, наезды на велосипедистов, наезды на стоящие транспортные средства, наезды на гужевой транспорт, наезды на животных, падение пассажиров, прочие происшествия. Кратко их определяют так:</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t>столкновением</w:t>
      </w:r>
      <w:r w:rsidRPr="00AA3E06">
        <w:rPr>
          <w:rFonts w:ascii="Times New Roman" w:hAnsi="Times New Roman"/>
          <w:sz w:val="28"/>
          <w:szCs w:val="24"/>
        </w:rPr>
        <w:t xml:space="preserve"> называется происшествие, при котором движущиеся механические транспортные средства столкнулись между собой или с подвижным составом на железной дороге;</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t>опрокидывание</w:t>
      </w:r>
      <w:r w:rsidRPr="00AA3E06">
        <w:rPr>
          <w:rFonts w:ascii="Times New Roman" w:hAnsi="Times New Roman"/>
          <w:sz w:val="28"/>
          <w:szCs w:val="24"/>
        </w:rPr>
        <w:t xml:space="preserve"> — происшествие, при котором механическое транспортное средство потеряло устойчивость и опрокинулось. К этим происшествиям не относятся опрокидывания, вызванные столкновением механических транспортных средств или наездом на неподвижные предметы;</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t>наезд на препятствие</w:t>
      </w:r>
      <w:r w:rsidRPr="00AA3E06">
        <w:rPr>
          <w:rFonts w:ascii="Times New Roman" w:hAnsi="Times New Roman"/>
          <w:sz w:val="28"/>
          <w:szCs w:val="24"/>
        </w:rPr>
        <w:t xml:space="preserve"> — происшествие, при котором механическое транспортное средство наехало или ударилось о неподвижный предмет;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lastRenderedPageBreak/>
        <w:t>наезд на пешехода</w:t>
      </w:r>
      <w:r w:rsidRPr="00AA3E06">
        <w:rPr>
          <w:rFonts w:ascii="Times New Roman" w:hAnsi="Times New Roman"/>
          <w:sz w:val="28"/>
          <w:szCs w:val="24"/>
        </w:rPr>
        <w:t xml:space="preserve"> — происшествие, при котором механическое транспортное средство наехало на человека или он сам натолкнулся на движущееся транспортное средство и получил травму;</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t>наезд на велосипедиста</w:t>
      </w:r>
      <w:r w:rsidRPr="00AA3E06">
        <w:rPr>
          <w:rFonts w:ascii="Times New Roman" w:hAnsi="Times New Roman"/>
          <w:sz w:val="28"/>
          <w:szCs w:val="24"/>
        </w:rPr>
        <w:t xml:space="preserve"> — происшествие, при котором механическое транспортное средство наехало на человека, передвигающегося на велосипеде, или велосипедист натолкнулся на движущееся транспортное средство и получил травму;</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t>наезд на стоящее транспортное средство</w:t>
      </w:r>
      <w:r w:rsidRPr="00AA3E06">
        <w:rPr>
          <w:rFonts w:ascii="Times New Roman" w:hAnsi="Times New Roman"/>
          <w:sz w:val="28"/>
          <w:szCs w:val="24"/>
        </w:rPr>
        <w:t xml:space="preserve"> — происшествие, при котором механическое транспортное средство наехало на стоящее транспортное средство или ударилось в него;</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t>наезд на гужевой транспорт</w:t>
      </w:r>
      <w:r w:rsidRPr="00AA3E06">
        <w:rPr>
          <w:rFonts w:ascii="Times New Roman" w:hAnsi="Times New Roman"/>
          <w:sz w:val="28"/>
          <w:szCs w:val="24"/>
        </w:rPr>
        <w:t xml:space="preserve"> — происшествие, при котором механическое транспортное средство наехало на упряжных, вьючных или верховых животных либо на повозки, транспортируемые этими животными;</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t>наезд на животных</w:t>
      </w:r>
      <w:r w:rsidRPr="00AA3E06">
        <w:rPr>
          <w:rFonts w:ascii="Times New Roman" w:hAnsi="Times New Roman"/>
          <w:sz w:val="28"/>
          <w:szCs w:val="24"/>
        </w:rPr>
        <w:t xml:space="preserve"> — происшествие, при котором механическое транспортное средство наехало на птиц, диких или домашних животных (исключая гужевой транспорт), в результате чего пострадали люди или причинен материальный ущерб;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bCs/>
          <w:sz w:val="28"/>
          <w:szCs w:val="24"/>
        </w:rPr>
        <w:t>прочие происшествия</w:t>
      </w:r>
      <w:r w:rsidRPr="00AA3E06">
        <w:rPr>
          <w:rFonts w:ascii="Times New Roman" w:hAnsi="Times New Roman"/>
          <w:sz w:val="28"/>
          <w:szCs w:val="24"/>
        </w:rPr>
        <w:t xml:space="preserve"> — все происшествия, не относящиеся к </w:t>
      </w:r>
      <w:proofErr w:type="gramStart"/>
      <w:r w:rsidRPr="00AA3E06">
        <w:rPr>
          <w:rFonts w:ascii="Times New Roman" w:hAnsi="Times New Roman"/>
          <w:sz w:val="28"/>
          <w:szCs w:val="24"/>
        </w:rPr>
        <w:t>перечисленным</w:t>
      </w:r>
      <w:proofErr w:type="gramEnd"/>
      <w:r w:rsidRPr="00AA3E06">
        <w:rPr>
          <w:rFonts w:ascii="Times New Roman" w:hAnsi="Times New Roman"/>
          <w:sz w:val="28"/>
          <w:szCs w:val="24"/>
        </w:rPr>
        <w:t xml:space="preserve"> выше. </w:t>
      </w:r>
      <w:proofErr w:type="gramStart"/>
      <w:r w:rsidRPr="00AA3E06">
        <w:rPr>
          <w:rFonts w:ascii="Times New Roman" w:hAnsi="Times New Roman"/>
          <w:sz w:val="28"/>
          <w:szCs w:val="24"/>
        </w:rPr>
        <w:t>К ним относятся сходы трамваев с рельсов; падение перевозимого груза или отбрасывание колесом транспортного средства предмета на человека, животное, другое транспортное средство; наезд на лиц, не являющихся участниками движения, или на внезапно появившееся препятствие; падение пассажиров с движущегося транспортного средства или в салоне этого средства в результате резкого изменения скорости или траектории движения и пр.</w:t>
      </w:r>
      <w:proofErr w:type="gramEnd"/>
    </w:p>
    <w:p w:rsidR="00130746" w:rsidRPr="00AA3E06" w:rsidRDefault="00130746" w:rsidP="00130746">
      <w:pPr>
        <w:shd w:val="clear" w:color="000000" w:fill="auto"/>
        <w:spacing w:after="0" w:line="360" w:lineRule="auto"/>
        <w:ind w:firstLine="709"/>
        <w:jc w:val="both"/>
        <w:rPr>
          <w:rStyle w:val="st14"/>
          <w:rFonts w:ascii="Times New Roman" w:hAnsi="Times New Roman"/>
          <w:sz w:val="28"/>
          <w:szCs w:val="24"/>
        </w:rPr>
      </w:pPr>
      <w:r w:rsidRPr="00AA3E06">
        <w:rPr>
          <w:rStyle w:val="st14"/>
          <w:rFonts w:ascii="Times New Roman" w:hAnsi="Times New Roman"/>
          <w:sz w:val="28"/>
          <w:szCs w:val="24"/>
        </w:rPr>
        <w:t>Классификация ДТП по степени тяжести последствий</w:t>
      </w:r>
      <w:r w:rsidRPr="00AA3E06">
        <w:rPr>
          <w:rFonts w:ascii="Times New Roman" w:hAnsi="Times New Roman"/>
          <w:sz w:val="28"/>
          <w:szCs w:val="24"/>
        </w:rPr>
        <w:t xml:space="preserve">. </w:t>
      </w:r>
      <w:proofErr w:type="gramStart"/>
      <w:r w:rsidRPr="00AA3E06">
        <w:rPr>
          <w:rFonts w:ascii="Times New Roman" w:hAnsi="Times New Roman"/>
          <w:sz w:val="28"/>
          <w:szCs w:val="24"/>
        </w:rPr>
        <w:t>В</w:t>
      </w:r>
      <w:r w:rsidRPr="00AA3E06">
        <w:rPr>
          <w:rStyle w:val="st14"/>
          <w:rFonts w:ascii="Times New Roman" w:hAnsi="Times New Roman"/>
          <w:sz w:val="28"/>
          <w:szCs w:val="24"/>
        </w:rPr>
        <w:t xml:space="preserve"> зависимости от степени тяжести последствий ДТП делятся на повлекшие: материальный ущерб,</w:t>
      </w:r>
      <w:r w:rsidRPr="00AA3E06">
        <w:rPr>
          <w:rFonts w:ascii="Times New Roman" w:hAnsi="Times New Roman"/>
          <w:sz w:val="28"/>
          <w:szCs w:val="24"/>
        </w:rPr>
        <w:t xml:space="preserve"> </w:t>
      </w:r>
      <w:r w:rsidRPr="00AA3E06">
        <w:rPr>
          <w:rStyle w:val="st14"/>
          <w:rFonts w:ascii="Times New Roman" w:hAnsi="Times New Roman"/>
          <w:sz w:val="28"/>
          <w:szCs w:val="24"/>
        </w:rPr>
        <w:t>легкие телесные повреждения,</w:t>
      </w:r>
      <w:r w:rsidRPr="00AA3E06">
        <w:rPr>
          <w:rFonts w:ascii="Times New Roman" w:hAnsi="Times New Roman"/>
          <w:sz w:val="28"/>
          <w:szCs w:val="24"/>
        </w:rPr>
        <w:t xml:space="preserve"> </w:t>
      </w:r>
      <w:r w:rsidRPr="00AA3E06">
        <w:rPr>
          <w:rStyle w:val="st14"/>
          <w:rFonts w:ascii="Times New Roman" w:hAnsi="Times New Roman"/>
          <w:sz w:val="28"/>
          <w:szCs w:val="24"/>
        </w:rPr>
        <w:t>телесные повреждения средней степени тяжести и тяжкие,</w:t>
      </w:r>
      <w:r w:rsidRPr="00AA3E06">
        <w:rPr>
          <w:rFonts w:ascii="Times New Roman" w:hAnsi="Times New Roman"/>
          <w:sz w:val="28"/>
          <w:szCs w:val="24"/>
        </w:rPr>
        <w:t xml:space="preserve"> </w:t>
      </w:r>
      <w:r w:rsidRPr="00AA3E06">
        <w:rPr>
          <w:rStyle w:val="st14"/>
          <w:rFonts w:ascii="Times New Roman" w:hAnsi="Times New Roman"/>
          <w:sz w:val="28"/>
          <w:szCs w:val="24"/>
        </w:rPr>
        <w:t>смерть потерпевшего,</w:t>
      </w:r>
      <w:r w:rsidRPr="00AA3E06">
        <w:rPr>
          <w:rFonts w:ascii="Times New Roman" w:hAnsi="Times New Roman"/>
          <w:sz w:val="28"/>
          <w:szCs w:val="24"/>
        </w:rPr>
        <w:t xml:space="preserve"> </w:t>
      </w:r>
      <w:r w:rsidRPr="00AA3E06">
        <w:rPr>
          <w:rStyle w:val="st14"/>
          <w:rFonts w:ascii="Times New Roman" w:hAnsi="Times New Roman"/>
          <w:sz w:val="28"/>
          <w:szCs w:val="24"/>
        </w:rPr>
        <w:t xml:space="preserve">особо тяжкие последствия (погибло 4 и более или ранено 15 и более человек). </w:t>
      </w:r>
      <w:proofErr w:type="gramEnd"/>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Style w:val="st14"/>
          <w:rFonts w:ascii="Times New Roman" w:hAnsi="Times New Roman"/>
          <w:sz w:val="28"/>
          <w:szCs w:val="24"/>
        </w:rPr>
        <w:lastRenderedPageBreak/>
        <w:t>Материальный ущерб от ДТП может, например, складываться из стоимости ремонтно-восстановительных работ при повреждении транспортного средства, грузов, дорожных и иных сооружений; затрат на выполнение функций правоохранительных органов; оказание медицинской помощи; потерь от остановки движения.</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Style w:val="st14"/>
          <w:rFonts w:ascii="Times New Roman" w:hAnsi="Times New Roman"/>
          <w:sz w:val="28"/>
          <w:szCs w:val="24"/>
        </w:rPr>
        <w:t>Степень тяжести вреда здоровью</w:t>
      </w:r>
      <w:r w:rsidRPr="00AA3E06">
        <w:rPr>
          <w:rFonts w:ascii="Times New Roman" w:hAnsi="Times New Roman"/>
          <w:sz w:val="28"/>
          <w:szCs w:val="24"/>
        </w:rPr>
        <w:t>.</w:t>
      </w:r>
      <w:r w:rsidRPr="00AA3E06">
        <w:rPr>
          <w:rStyle w:val="st14"/>
          <w:rFonts w:ascii="Times New Roman" w:hAnsi="Times New Roman"/>
          <w:sz w:val="28"/>
          <w:szCs w:val="24"/>
        </w:rPr>
        <w:t xml:space="preserve"> Судебно-медицинская экспертиза устанавливает характер телесных повреждений участников ДТП и причины смерти, причины телесных повреждений и их связь с ДТП.</w:t>
      </w:r>
      <w:r w:rsidRPr="00AA3E06">
        <w:rPr>
          <w:rFonts w:ascii="Times New Roman" w:hAnsi="Times New Roman"/>
          <w:sz w:val="28"/>
          <w:szCs w:val="24"/>
        </w:rPr>
        <w:t xml:space="preserve"> </w:t>
      </w:r>
      <w:proofErr w:type="gramStart"/>
      <w:r w:rsidRPr="00AA3E06">
        <w:rPr>
          <w:rStyle w:val="st14"/>
          <w:rFonts w:ascii="Times New Roman" w:hAnsi="Times New Roman"/>
          <w:sz w:val="28"/>
          <w:szCs w:val="24"/>
        </w:rPr>
        <w:t xml:space="preserve">До 14 сентября </w:t>
      </w:r>
      <w:smartTag w:uri="urn:schemas-microsoft-com:office:smarttags" w:element="metricconverter">
        <w:smartTagPr>
          <w:attr w:name="ProductID" w:val="2001 г"/>
        </w:smartTagPr>
        <w:r w:rsidRPr="00AA3E06">
          <w:rPr>
            <w:rStyle w:val="st14"/>
            <w:rFonts w:ascii="Times New Roman" w:hAnsi="Times New Roman"/>
            <w:sz w:val="28"/>
            <w:szCs w:val="24"/>
          </w:rPr>
          <w:t>2001 г</w:t>
        </w:r>
      </w:smartTag>
      <w:r w:rsidRPr="00AA3E06">
        <w:rPr>
          <w:rStyle w:val="st14"/>
          <w:rFonts w:ascii="Times New Roman" w:hAnsi="Times New Roman"/>
          <w:sz w:val="28"/>
          <w:szCs w:val="24"/>
        </w:rPr>
        <w:t xml:space="preserve">. проведение такой экспертизы регламентировалось Правилами судебно - медицинской экспертизы тяжести вреда здоровью, являющимися приложением к Приказу Минздрава РФ от 10 декабря </w:t>
      </w:r>
      <w:smartTag w:uri="urn:schemas-microsoft-com:office:smarttags" w:element="metricconverter">
        <w:smartTagPr>
          <w:attr w:name="ProductID" w:val="1996 г"/>
        </w:smartTagPr>
        <w:r w:rsidRPr="00AA3E06">
          <w:rPr>
            <w:rStyle w:val="st14"/>
            <w:rFonts w:ascii="Times New Roman" w:hAnsi="Times New Roman"/>
            <w:sz w:val="28"/>
            <w:szCs w:val="24"/>
          </w:rPr>
          <w:t>1996 г</w:t>
        </w:r>
      </w:smartTag>
      <w:r w:rsidRPr="00AA3E06">
        <w:rPr>
          <w:rStyle w:val="st14"/>
          <w:rFonts w:ascii="Times New Roman" w:hAnsi="Times New Roman"/>
          <w:sz w:val="28"/>
          <w:szCs w:val="24"/>
        </w:rPr>
        <w:t xml:space="preserve">. N 407, "в целях упорядочения ведомственных нормативных правовых актов Министерства здравоохранения Российской Федерации" отмененному Приказом Минздрава РФ от 14 сентября </w:t>
      </w:r>
      <w:smartTag w:uri="urn:schemas-microsoft-com:office:smarttags" w:element="metricconverter">
        <w:smartTagPr>
          <w:attr w:name="ProductID" w:val="2001 г"/>
        </w:smartTagPr>
        <w:r w:rsidRPr="00AA3E06">
          <w:rPr>
            <w:rStyle w:val="st14"/>
            <w:rFonts w:ascii="Times New Roman" w:hAnsi="Times New Roman"/>
            <w:sz w:val="28"/>
            <w:szCs w:val="24"/>
          </w:rPr>
          <w:t>2001 г</w:t>
        </w:r>
      </w:smartTag>
      <w:r w:rsidRPr="00AA3E06">
        <w:rPr>
          <w:rStyle w:val="st14"/>
          <w:rFonts w:ascii="Times New Roman" w:hAnsi="Times New Roman"/>
          <w:sz w:val="28"/>
          <w:szCs w:val="24"/>
        </w:rPr>
        <w:t xml:space="preserve">. N 361. </w:t>
      </w:r>
      <w:proofErr w:type="gramEnd"/>
    </w:p>
    <w:p w:rsidR="00130746" w:rsidRPr="00AA3E06" w:rsidRDefault="00130746" w:rsidP="00130746">
      <w:pPr>
        <w:shd w:val="clear" w:color="000000" w:fill="auto"/>
        <w:spacing w:after="0" w:line="360" w:lineRule="auto"/>
        <w:ind w:firstLine="709"/>
        <w:jc w:val="both"/>
        <w:rPr>
          <w:rStyle w:val="st14"/>
          <w:rFonts w:ascii="Times New Roman" w:hAnsi="Times New Roman"/>
          <w:sz w:val="28"/>
          <w:szCs w:val="24"/>
        </w:rPr>
      </w:pPr>
      <w:r w:rsidRPr="00AA3E06">
        <w:rPr>
          <w:rStyle w:val="st14"/>
          <w:rFonts w:ascii="Times New Roman" w:hAnsi="Times New Roman"/>
          <w:sz w:val="28"/>
          <w:szCs w:val="24"/>
        </w:rPr>
        <w:t xml:space="preserve">Федеральный закон от 22 апреля 2005 года N 38-ФЗ внес изменения в статью 12.24 </w:t>
      </w:r>
      <w:proofErr w:type="spellStart"/>
      <w:r w:rsidRPr="00AA3E06">
        <w:rPr>
          <w:rStyle w:val="st14"/>
          <w:rFonts w:ascii="Times New Roman" w:hAnsi="Times New Roman"/>
          <w:sz w:val="28"/>
          <w:szCs w:val="24"/>
        </w:rPr>
        <w:t>КоАП</w:t>
      </w:r>
      <w:proofErr w:type="spellEnd"/>
      <w:r w:rsidRPr="00AA3E06">
        <w:rPr>
          <w:rStyle w:val="st14"/>
          <w:rFonts w:ascii="Times New Roman" w:hAnsi="Times New Roman"/>
          <w:sz w:val="28"/>
          <w:szCs w:val="24"/>
        </w:rPr>
        <w:t xml:space="preserve"> РФ, расширив действие статьи на случаи причинения средней тяжести вреда здоровью (раньше было только для случая причинения легкого вреда), а также </w:t>
      </w:r>
      <w:proofErr w:type="spellStart"/>
      <w:r w:rsidRPr="00AA3E06">
        <w:rPr>
          <w:rStyle w:val="st14"/>
          <w:rFonts w:ascii="Times New Roman" w:hAnsi="Times New Roman"/>
          <w:sz w:val="28"/>
          <w:szCs w:val="24"/>
        </w:rPr>
        <w:t>ввнес</w:t>
      </w:r>
      <w:proofErr w:type="spellEnd"/>
      <w:r w:rsidRPr="00AA3E06">
        <w:rPr>
          <w:rStyle w:val="st14"/>
          <w:rFonts w:ascii="Times New Roman" w:hAnsi="Times New Roman"/>
          <w:sz w:val="28"/>
          <w:szCs w:val="24"/>
        </w:rPr>
        <w:t xml:space="preserve"> определения этих понятий:</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Style w:val="st14"/>
          <w:rFonts w:ascii="Times New Roman" w:hAnsi="Times New Roman"/>
          <w:sz w:val="28"/>
          <w:szCs w:val="24"/>
        </w:rPr>
        <w:t xml:space="preserve">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Style w:val="st14"/>
          <w:rFonts w:ascii="Times New Roman" w:hAnsi="Times New Roman"/>
          <w:sz w:val="28"/>
          <w:szCs w:val="24"/>
        </w:rPr>
        <w:t xml:space="preserve">2. </w:t>
      </w:r>
      <w:proofErr w:type="gramStart"/>
      <w:r w:rsidRPr="00AA3E06">
        <w:rPr>
          <w:rStyle w:val="st14"/>
          <w:rFonts w:ascii="Times New Roman" w:hAnsi="Times New Roman"/>
          <w:sz w:val="28"/>
          <w:szCs w:val="24"/>
        </w:rPr>
        <w:t>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 (ст.12.24.</w:t>
      </w:r>
      <w:proofErr w:type="gramEnd"/>
      <w:r w:rsidRPr="00AA3E06">
        <w:rPr>
          <w:rStyle w:val="st14"/>
          <w:rFonts w:ascii="Times New Roman" w:hAnsi="Times New Roman"/>
          <w:sz w:val="28"/>
          <w:szCs w:val="24"/>
        </w:rPr>
        <w:t xml:space="preserve"> </w:t>
      </w:r>
      <w:proofErr w:type="spellStart"/>
      <w:proofErr w:type="gramStart"/>
      <w:r w:rsidRPr="00AA3E06">
        <w:rPr>
          <w:rStyle w:val="st14"/>
          <w:rFonts w:ascii="Times New Roman" w:hAnsi="Times New Roman"/>
          <w:sz w:val="28"/>
          <w:szCs w:val="24"/>
        </w:rPr>
        <w:t>КоАП</w:t>
      </w:r>
      <w:proofErr w:type="spellEnd"/>
      <w:r w:rsidRPr="00AA3E06">
        <w:rPr>
          <w:rStyle w:val="st14"/>
          <w:rFonts w:ascii="Times New Roman" w:hAnsi="Times New Roman"/>
          <w:sz w:val="28"/>
          <w:szCs w:val="24"/>
        </w:rPr>
        <w:t xml:space="preserve"> РФ).</w:t>
      </w:r>
      <w:proofErr w:type="gramEnd"/>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Style w:val="st14"/>
          <w:rFonts w:ascii="Times New Roman" w:hAnsi="Times New Roman"/>
          <w:sz w:val="28"/>
          <w:szCs w:val="24"/>
        </w:rPr>
        <w:t xml:space="preserve">Заметим, что хотя в настоящее время эти Правила судебно - медицинской экспертизы тяжести вреда здоровью и не должны применяться при производстве экспертизы, но квалифицирующие признаки вреда здоровью не изменились.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proofErr w:type="gramStart"/>
      <w:r w:rsidRPr="00AA3E06">
        <w:rPr>
          <w:rStyle w:val="st14"/>
          <w:rFonts w:ascii="Times New Roman" w:hAnsi="Times New Roman"/>
          <w:sz w:val="28"/>
          <w:szCs w:val="24"/>
        </w:rPr>
        <w:lastRenderedPageBreak/>
        <w:t>Квалифицирующими признаками тяжести вреда здоровью являются: опасность вреда здоровью для жизни человека;</w:t>
      </w:r>
      <w:r w:rsidRPr="00AA3E06">
        <w:rPr>
          <w:rFonts w:ascii="Times New Roman" w:hAnsi="Times New Roman"/>
          <w:sz w:val="28"/>
          <w:szCs w:val="24"/>
        </w:rPr>
        <w:t xml:space="preserve"> </w:t>
      </w:r>
      <w:r w:rsidRPr="00AA3E06">
        <w:rPr>
          <w:rStyle w:val="st14"/>
          <w:rFonts w:ascii="Times New Roman" w:hAnsi="Times New Roman"/>
          <w:sz w:val="28"/>
          <w:szCs w:val="24"/>
        </w:rPr>
        <w:t>длительность расстройства здоровья;</w:t>
      </w:r>
      <w:r w:rsidRPr="00AA3E06">
        <w:rPr>
          <w:rFonts w:ascii="Times New Roman" w:hAnsi="Times New Roman"/>
          <w:sz w:val="28"/>
          <w:szCs w:val="24"/>
        </w:rPr>
        <w:t xml:space="preserve"> </w:t>
      </w:r>
      <w:r w:rsidRPr="00AA3E06">
        <w:rPr>
          <w:rStyle w:val="st14"/>
          <w:rFonts w:ascii="Times New Roman" w:hAnsi="Times New Roman"/>
          <w:sz w:val="28"/>
          <w:szCs w:val="24"/>
        </w:rPr>
        <w:t>стойкая утрата общей трудоспособности;</w:t>
      </w:r>
      <w:r w:rsidRPr="00AA3E06">
        <w:rPr>
          <w:rFonts w:ascii="Times New Roman" w:hAnsi="Times New Roman"/>
          <w:sz w:val="28"/>
          <w:szCs w:val="24"/>
        </w:rPr>
        <w:t xml:space="preserve"> </w:t>
      </w:r>
      <w:r w:rsidRPr="00AA3E06">
        <w:rPr>
          <w:rStyle w:val="st14"/>
          <w:rFonts w:ascii="Times New Roman" w:hAnsi="Times New Roman"/>
          <w:sz w:val="28"/>
          <w:szCs w:val="24"/>
        </w:rPr>
        <w:t>утрата какого-либо органа или утрата органом его функций;</w:t>
      </w:r>
      <w:r w:rsidRPr="00AA3E06">
        <w:rPr>
          <w:rFonts w:ascii="Times New Roman" w:hAnsi="Times New Roman"/>
          <w:sz w:val="28"/>
          <w:szCs w:val="24"/>
        </w:rPr>
        <w:t xml:space="preserve"> </w:t>
      </w:r>
      <w:r w:rsidRPr="00AA3E06">
        <w:rPr>
          <w:rStyle w:val="st14"/>
          <w:rFonts w:ascii="Times New Roman" w:hAnsi="Times New Roman"/>
          <w:sz w:val="28"/>
          <w:szCs w:val="24"/>
        </w:rPr>
        <w:t>утрата зрения, речи, слуха;</w:t>
      </w:r>
      <w:r w:rsidRPr="00AA3E06">
        <w:rPr>
          <w:rFonts w:ascii="Times New Roman" w:hAnsi="Times New Roman"/>
          <w:sz w:val="28"/>
          <w:szCs w:val="24"/>
        </w:rPr>
        <w:t xml:space="preserve"> </w:t>
      </w:r>
      <w:r w:rsidRPr="00AA3E06">
        <w:rPr>
          <w:rStyle w:val="st14"/>
          <w:rFonts w:ascii="Times New Roman" w:hAnsi="Times New Roman"/>
          <w:sz w:val="28"/>
          <w:szCs w:val="24"/>
        </w:rPr>
        <w:t>полная утрата профессиональной трудоспособности;</w:t>
      </w:r>
      <w:r w:rsidRPr="00AA3E06">
        <w:rPr>
          <w:rFonts w:ascii="Times New Roman" w:hAnsi="Times New Roman"/>
          <w:sz w:val="28"/>
          <w:szCs w:val="24"/>
        </w:rPr>
        <w:t xml:space="preserve"> </w:t>
      </w:r>
      <w:r w:rsidRPr="00AA3E06">
        <w:rPr>
          <w:rStyle w:val="st14"/>
          <w:rFonts w:ascii="Times New Roman" w:hAnsi="Times New Roman"/>
          <w:sz w:val="28"/>
          <w:szCs w:val="24"/>
        </w:rPr>
        <w:t>прерывание беременности;</w:t>
      </w:r>
      <w:r w:rsidRPr="00AA3E06">
        <w:rPr>
          <w:rFonts w:ascii="Times New Roman" w:hAnsi="Times New Roman"/>
          <w:sz w:val="28"/>
          <w:szCs w:val="24"/>
        </w:rPr>
        <w:t xml:space="preserve"> </w:t>
      </w:r>
      <w:r w:rsidRPr="00AA3E06">
        <w:rPr>
          <w:rStyle w:val="st14"/>
          <w:rFonts w:ascii="Times New Roman" w:hAnsi="Times New Roman"/>
          <w:sz w:val="28"/>
          <w:szCs w:val="24"/>
        </w:rPr>
        <w:t>неизгладимое обезображивание лица (установление неизгладимого обезображивания лица не входит в компетенцию судебно - медицинского эксперта, так как это понятие не является медицинским);</w:t>
      </w:r>
      <w:proofErr w:type="gramEnd"/>
      <w:r w:rsidRPr="00AA3E06">
        <w:rPr>
          <w:rFonts w:ascii="Times New Roman" w:hAnsi="Times New Roman"/>
          <w:sz w:val="28"/>
          <w:szCs w:val="24"/>
        </w:rPr>
        <w:t xml:space="preserve"> </w:t>
      </w:r>
      <w:r w:rsidRPr="00AA3E06">
        <w:rPr>
          <w:rStyle w:val="st14"/>
          <w:rFonts w:ascii="Times New Roman" w:hAnsi="Times New Roman"/>
          <w:sz w:val="28"/>
          <w:szCs w:val="24"/>
        </w:rPr>
        <w:t>психическое расстройство. Для установления тяжести вреда здоровью достаточно наличия одного из квалифицирующих признаков. При наличии нескольких квалифицирующих признаков тяжесть вреда здоровью устанавливается по тому признаку, который соответствует большей тяжести вреда здоровью.</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Style w:val="st14"/>
          <w:rFonts w:ascii="Times New Roman" w:hAnsi="Times New Roman"/>
          <w:sz w:val="28"/>
          <w:szCs w:val="24"/>
        </w:rPr>
        <w:t>Что такое стойкая утрата общей работоспособности</w:t>
      </w:r>
      <w:proofErr w:type="gramStart"/>
      <w:r w:rsidRPr="00AA3E06">
        <w:rPr>
          <w:rFonts w:ascii="Times New Roman" w:hAnsi="Times New Roman"/>
          <w:sz w:val="28"/>
          <w:szCs w:val="24"/>
        </w:rPr>
        <w:t xml:space="preserve"> .</w:t>
      </w:r>
      <w:proofErr w:type="gramEnd"/>
      <w:r w:rsidRPr="00AA3E06">
        <w:rPr>
          <w:rFonts w:ascii="Times New Roman" w:hAnsi="Times New Roman"/>
          <w:sz w:val="28"/>
          <w:szCs w:val="24"/>
        </w:rPr>
        <w:t xml:space="preserve"> </w:t>
      </w:r>
      <w:r w:rsidRPr="00AA3E06">
        <w:rPr>
          <w:rStyle w:val="st14"/>
          <w:rFonts w:ascii="Times New Roman" w:hAnsi="Times New Roman"/>
          <w:sz w:val="28"/>
          <w:szCs w:val="24"/>
        </w:rPr>
        <w:t>С судебно - медицинской точки зрения стойкой следует считать утрату общей трудоспособности либо при определившемся исходе, либо при длительности расстройства здоровья свыше 120 дней.</w:t>
      </w:r>
      <w:r w:rsidRPr="00AA3E06">
        <w:rPr>
          <w:rFonts w:ascii="Times New Roman" w:hAnsi="Times New Roman"/>
          <w:sz w:val="28"/>
          <w:szCs w:val="24"/>
        </w:rPr>
        <w:t xml:space="preserve"> </w:t>
      </w:r>
      <w:r w:rsidRPr="00AA3E06">
        <w:rPr>
          <w:rStyle w:val="st14"/>
          <w:rFonts w:ascii="Times New Roman" w:hAnsi="Times New Roman"/>
          <w:sz w:val="28"/>
          <w:szCs w:val="24"/>
        </w:rPr>
        <w:t>Легкие телесные повреждения</w:t>
      </w:r>
      <w:r w:rsidRPr="00AA3E06">
        <w:rPr>
          <w:rFonts w:ascii="Times New Roman" w:hAnsi="Times New Roman"/>
          <w:sz w:val="28"/>
          <w:szCs w:val="24"/>
        </w:rPr>
        <w:t xml:space="preserve">. </w:t>
      </w:r>
      <w:proofErr w:type="gramStart"/>
      <w:r w:rsidRPr="00AA3E06">
        <w:rPr>
          <w:rStyle w:val="st14"/>
          <w:rFonts w:ascii="Times New Roman" w:hAnsi="Times New Roman"/>
          <w:sz w:val="28"/>
          <w:szCs w:val="24"/>
        </w:rPr>
        <w:t>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 (ст.12.24.</w:t>
      </w:r>
      <w:proofErr w:type="gramEnd"/>
      <w:r w:rsidRPr="00AA3E06">
        <w:rPr>
          <w:rStyle w:val="st14"/>
          <w:rFonts w:ascii="Times New Roman" w:hAnsi="Times New Roman"/>
          <w:sz w:val="28"/>
          <w:szCs w:val="24"/>
        </w:rPr>
        <w:t xml:space="preserve"> </w:t>
      </w:r>
      <w:proofErr w:type="spellStart"/>
      <w:proofErr w:type="gramStart"/>
      <w:r w:rsidRPr="00AA3E06">
        <w:rPr>
          <w:rStyle w:val="st14"/>
          <w:rFonts w:ascii="Times New Roman" w:hAnsi="Times New Roman"/>
          <w:sz w:val="28"/>
          <w:szCs w:val="24"/>
        </w:rPr>
        <w:t>КоАП</w:t>
      </w:r>
      <w:proofErr w:type="spellEnd"/>
      <w:r w:rsidRPr="00AA3E06">
        <w:rPr>
          <w:rStyle w:val="st14"/>
          <w:rFonts w:ascii="Times New Roman" w:hAnsi="Times New Roman"/>
          <w:sz w:val="28"/>
          <w:szCs w:val="24"/>
        </w:rPr>
        <w:t xml:space="preserve"> РФ).</w:t>
      </w:r>
      <w:proofErr w:type="gramEnd"/>
      <w:r w:rsidRPr="00AA3E06">
        <w:rPr>
          <w:rStyle w:val="st14"/>
          <w:rFonts w:ascii="Times New Roman" w:hAnsi="Times New Roman"/>
          <w:sz w:val="28"/>
          <w:szCs w:val="24"/>
        </w:rPr>
        <w:t xml:space="preserve"> Обычно телесные повреждения признаются легкими, если сопровождаются кратковременным расстройством здоровья, продолжительностью не свыше 21 дня,</w:t>
      </w:r>
      <w:r w:rsidRPr="00AA3E06">
        <w:rPr>
          <w:rFonts w:ascii="Times New Roman" w:hAnsi="Times New Roman"/>
          <w:sz w:val="28"/>
          <w:szCs w:val="24"/>
        </w:rPr>
        <w:t xml:space="preserve"> </w:t>
      </w:r>
      <w:r w:rsidRPr="00AA3E06">
        <w:rPr>
          <w:rStyle w:val="st14"/>
          <w:rFonts w:ascii="Times New Roman" w:hAnsi="Times New Roman"/>
          <w:sz w:val="28"/>
          <w:szCs w:val="24"/>
        </w:rPr>
        <w:t>либо незначительной стойкой утратой работоспособности (до 5%). Телесные повреждения средней степени тяжести</w:t>
      </w:r>
      <w:proofErr w:type="gramStart"/>
      <w:r w:rsidRPr="00AA3E06">
        <w:rPr>
          <w:rFonts w:ascii="Times New Roman" w:hAnsi="Times New Roman"/>
          <w:sz w:val="28"/>
          <w:szCs w:val="24"/>
        </w:rPr>
        <w:t xml:space="preserve"> </w:t>
      </w:r>
      <w:r w:rsidRPr="00AA3E06">
        <w:rPr>
          <w:rStyle w:val="st14"/>
          <w:rFonts w:ascii="Times New Roman" w:hAnsi="Times New Roman"/>
          <w:sz w:val="28"/>
          <w:szCs w:val="24"/>
        </w:rPr>
        <w:t>П</w:t>
      </w:r>
      <w:proofErr w:type="gramEnd"/>
      <w:r w:rsidRPr="00AA3E06">
        <w:rPr>
          <w:rStyle w:val="st14"/>
          <w:rFonts w:ascii="Times New Roman" w:hAnsi="Times New Roman"/>
          <w:sz w:val="28"/>
          <w:szCs w:val="24"/>
        </w:rPr>
        <w:t xml:space="preserve">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 (ст.12.24. </w:t>
      </w:r>
      <w:proofErr w:type="spellStart"/>
      <w:proofErr w:type="gramStart"/>
      <w:r w:rsidRPr="00AA3E06">
        <w:rPr>
          <w:rStyle w:val="st14"/>
          <w:rFonts w:ascii="Times New Roman" w:hAnsi="Times New Roman"/>
          <w:sz w:val="28"/>
          <w:szCs w:val="24"/>
        </w:rPr>
        <w:t>КоАП</w:t>
      </w:r>
      <w:proofErr w:type="spellEnd"/>
      <w:r w:rsidRPr="00AA3E06">
        <w:rPr>
          <w:rStyle w:val="st14"/>
          <w:rFonts w:ascii="Times New Roman" w:hAnsi="Times New Roman"/>
          <w:sz w:val="28"/>
          <w:szCs w:val="24"/>
        </w:rPr>
        <w:t xml:space="preserve"> РФ).</w:t>
      </w:r>
      <w:proofErr w:type="gramEnd"/>
      <w:r w:rsidRPr="00AA3E06">
        <w:rPr>
          <w:rFonts w:ascii="Times New Roman" w:hAnsi="Times New Roman"/>
          <w:sz w:val="28"/>
          <w:szCs w:val="24"/>
        </w:rPr>
        <w:t xml:space="preserve"> </w:t>
      </w:r>
      <w:r w:rsidRPr="00AA3E06">
        <w:rPr>
          <w:rStyle w:val="st14"/>
          <w:rFonts w:ascii="Times New Roman" w:hAnsi="Times New Roman"/>
          <w:sz w:val="28"/>
          <w:szCs w:val="24"/>
        </w:rPr>
        <w:t>Признаками вреда здоровью средней тяжести являются: отсутствие опасности для жизни;</w:t>
      </w:r>
      <w:r w:rsidRPr="00AA3E06">
        <w:rPr>
          <w:rFonts w:ascii="Times New Roman" w:hAnsi="Times New Roman"/>
          <w:sz w:val="28"/>
          <w:szCs w:val="24"/>
        </w:rPr>
        <w:t xml:space="preserve"> </w:t>
      </w:r>
      <w:r w:rsidRPr="00AA3E06">
        <w:rPr>
          <w:rStyle w:val="st14"/>
          <w:rFonts w:ascii="Times New Roman" w:hAnsi="Times New Roman"/>
          <w:sz w:val="28"/>
          <w:szCs w:val="24"/>
        </w:rPr>
        <w:t>длительное расстройство здоровья (более 21 дня);</w:t>
      </w:r>
      <w:r w:rsidRPr="00AA3E06">
        <w:rPr>
          <w:rFonts w:ascii="Times New Roman" w:hAnsi="Times New Roman"/>
          <w:sz w:val="28"/>
          <w:szCs w:val="24"/>
        </w:rPr>
        <w:t xml:space="preserve"> </w:t>
      </w:r>
      <w:r w:rsidRPr="00AA3E06">
        <w:rPr>
          <w:rStyle w:val="st14"/>
          <w:rFonts w:ascii="Times New Roman" w:hAnsi="Times New Roman"/>
          <w:sz w:val="28"/>
          <w:szCs w:val="24"/>
        </w:rPr>
        <w:t>значительная стойкая утрата общей трудоспособности менее</w:t>
      </w:r>
      <w:proofErr w:type="gramStart"/>
      <w:r w:rsidRPr="00AA3E06">
        <w:rPr>
          <w:rStyle w:val="st14"/>
          <w:rFonts w:ascii="Times New Roman" w:hAnsi="Times New Roman"/>
          <w:sz w:val="28"/>
          <w:szCs w:val="24"/>
        </w:rPr>
        <w:t>,</w:t>
      </w:r>
      <w:proofErr w:type="gramEnd"/>
      <w:r w:rsidRPr="00AA3E06">
        <w:rPr>
          <w:rStyle w:val="st14"/>
          <w:rFonts w:ascii="Times New Roman" w:hAnsi="Times New Roman"/>
          <w:sz w:val="28"/>
          <w:szCs w:val="24"/>
        </w:rPr>
        <w:t xml:space="preserve"> чем на одну треть (от 10% до 30% включительно).</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Style w:val="st14"/>
          <w:rFonts w:ascii="Times New Roman" w:hAnsi="Times New Roman"/>
          <w:sz w:val="28"/>
          <w:szCs w:val="24"/>
        </w:rPr>
        <w:lastRenderedPageBreak/>
        <w:t>Тяжкие телесные повреждения</w:t>
      </w:r>
      <w:r w:rsidRPr="00AA3E06">
        <w:rPr>
          <w:rFonts w:ascii="Times New Roman" w:hAnsi="Times New Roman"/>
          <w:sz w:val="28"/>
          <w:szCs w:val="24"/>
        </w:rPr>
        <w:t xml:space="preserve">. </w:t>
      </w:r>
      <w:r w:rsidRPr="00AA3E06">
        <w:rPr>
          <w:rStyle w:val="st14"/>
          <w:rFonts w:ascii="Times New Roman" w:hAnsi="Times New Roman"/>
          <w:sz w:val="28"/>
          <w:szCs w:val="24"/>
        </w:rPr>
        <w:t>Вред, причиненный здоровью, считается тяжким, если это: опасный для жизни вред здоровью;</w:t>
      </w:r>
      <w:r w:rsidRPr="00AA3E06">
        <w:rPr>
          <w:rFonts w:ascii="Times New Roman" w:hAnsi="Times New Roman"/>
          <w:sz w:val="28"/>
          <w:szCs w:val="24"/>
        </w:rPr>
        <w:t xml:space="preserve"> </w:t>
      </w:r>
      <w:r w:rsidRPr="00AA3E06">
        <w:rPr>
          <w:rStyle w:val="st14"/>
          <w:rFonts w:ascii="Times New Roman" w:hAnsi="Times New Roman"/>
          <w:sz w:val="28"/>
          <w:szCs w:val="24"/>
        </w:rPr>
        <w:t>потеря зрения, речи, слуха;</w:t>
      </w:r>
      <w:r w:rsidRPr="00AA3E06">
        <w:rPr>
          <w:rFonts w:ascii="Times New Roman" w:hAnsi="Times New Roman"/>
          <w:sz w:val="28"/>
          <w:szCs w:val="24"/>
        </w:rPr>
        <w:t xml:space="preserve"> </w:t>
      </w:r>
      <w:r w:rsidRPr="00AA3E06">
        <w:rPr>
          <w:rStyle w:val="st14"/>
          <w:rFonts w:ascii="Times New Roman" w:hAnsi="Times New Roman"/>
          <w:sz w:val="28"/>
          <w:szCs w:val="24"/>
        </w:rPr>
        <w:t xml:space="preserve">потеря какого-либо </w:t>
      </w:r>
      <w:proofErr w:type="gramStart"/>
      <w:r w:rsidRPr="00AA3E06">
        <w:rPr>
          <w:rStyle w:val="st14"/>
          <w:rFonts w:ascii="Times New Roman" w:hAnsi="Times New Roman"/>
          <w:sz w:val="28"/>
          <w:szCs w:val="24"/>
        </w:rPr>
        <w:t>органа</w:t>
      </w:r>
      <w:proofErr w:type="gramEnd"/>
      <w:r w:rsidRPr="00AA3E06">
        <w:rPr>
          <w:rStyle w:val="st14"/>
          <w:rFonts w:ascii="Times New Roman" w:hAnsi="Times New Roman"/>
          <w:sz w:val="28"/>
          <w:szCs w:val="24"/>
        </w:rPr>
        <w:t xml:space="preserve"> либо утрата органом его функций;</w:t>
      </w:r>
      <w:r w:rsidRPr="00AA3E06">
        <w:rPr>
          <w:rFonts w:ascii="Times New Roman" w:hAnsi="Times New Roman"/>
          <w:sz w:val="28"/>
          <w:szCs w:val="24"/>
        </w:rPr>
        <w:t xml:space="preserve"> </w:t>
      </w:r>
      <w:r w:rsidRPr="00AA3E06">
        <w:rPr>
          <w:rStyle w:val="st14"/>
          <w:rFonts w:ascii="Times New Roman" w:hAnsi="Times New Roman"/>
          <w:sz w:val="28"/>
          <w:szCs w:val="24"/>
        </w:rPr>
        <w:t xml:space="preserve">неизгладимое </w:t>
      </w:r>
      <w:proofErr w:type="spellStart"/>
      <w:r w:rsidRPr="00AA3E06">
        <w:rPr>
          <w:rStyle w:val="st14"/>
          <w:rFonts w:ascii="Times New Roman" w:hAnsi="Times New Roman"/>
          <w:sz w:val="28"/>
          <w:szCs w:val="24"/>
        </w:rPr>
        <w:t>обезображение</w:t>
      </w:r>
      <w:proofErr w:type="spellEnd"/>
      <w:r w:rsidRPr="00AA3E06">
        <w:rPr>
          <w:rStyle w:val="st14"/>
          <w:rFonts w:ascii="Times New Roman" w:hAnsi="Times New Roman"/>
          <w:sz w:val="28"/>
          <w:szCs w:val="24"/>
        </w:rPr>
        <w:t xml:space="preserve"> лица;</w:t>
      </w:r>
      <w:r w:rsidRPr="00AA3E06">
        <w:rPr>
          <w:rFonts w:ascii="Times New Roman" w:hAnsi="Times New Roman"/>
          <w:sz w:val="28"/>
          <w:szCs w:val="24"/>
        </w:rPr>
        <w:t xml:space="preserve"> </w:t>
      </w:r>
      <w:r w:rsidRPr="00AA3E06">
        <w:rPr>
          <w:rStyle w:val="st14"/>
          <w:rFonts w:ascii="Times New Roman" w:hAnsi="Times New Roman"/>
          <w:sz w:val="28"/>
          <w:szCs w:val="24"/>
        </w:rPr>
        <w:t>расстройство здоровья, соединенное со стойкой утратой общей трудоспособности не менее чем на одну треть (более, чем на 33%);</w:t>
      </w:r>
      <w:r w:rsidRPr="00AA3E06">
        <w:rPr>
          <w:rFonts w:ascii="Times New Roman" w:hAnsi="Times New Roman"/>
          <w:sz w:val="28"/>
          <w:szCs w:val="24"/>
        </w:rPr>
        <w:t xml:space="preserve"> </w:t>
      </w:r>
      <w:r w:rsidRPr="00AA3E06">
        <w:rPr>
          <w:rStyle w:val="st14"/>
          <w:rFonts w:ascii="Times New Roman" w:hAnsi="Times New Roman"/>
          <w:sz w:val="28"/>
          <w:szCs w:val="24"/>
        </w:rPr>
        <w:t>полная утрата профессиональной трудоспособности;</w:t>
      </w:r>
      <w:r w:rsidRPr="00AA3E06">
        <w:rPr>
          <w:rFonts w:ascii="Times New Roman" w:hAnsi="Times New Roman"/>
          <w:sz w:val="28"/>
          <w:szCs w:val="24"/>
        </w:rPr>
        <w:t xml:space="preserve"> </w:t>
      </w:r>
      <w:r w:rsidRPr="00AA3E06">
        <w:rPr>
          <w:rStyle w:val="st14"/>
          <w:rFonts w:ascii="Times New Roman" w:hAnsi="Times New Roman"/>
          <w:sz w:val="28"/>
          <w:szCs w:val="24"/>
        </w:rPr>
        <w:t>прерывание беременности;</w:t>
      </w:r>
      <w:r w:rsidRPr="00AA3E06">
        <w:rPr>
          <w:rFonts w:ascii="Times New Roman" w:hAnsi="Times New Roman"/>
          <w:sz w:val="28"/>
          <w:szCs w:val="24"/>
        </w:rPr>
        <w:t xml:space="preserve"> </w:t>
      </w:r>
      <w:r w:rsidRPr="00AA3E06">
        <w:rPr>
          <w:rStyle w:val="st14"/>
          <w:rFonts w:ascii="Times New Roman" w:hAnsi="Times New Roman"/>
          <w:sz w:val="28"/>
          <w:szCs w:val="24"/>
        </w:rPr>
        <w:t>психическое расстройство.</w:t>
      </w:r>
      <w:r w:rsidRPr="00AA3E06">
        <w:rPr>
          <w:rFonts w:ascii="Times New Roman" w:hAnsi="Times New Roman"/>
          <w:sz w:val="28"/>
          <w:szCs w:val="24"/>
        </w:rPr>
        <w:t xml:space="preserve">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Style w:val="st14"/>
          <w:rFonts w:ascii="Times New Roman" w:hAnsi="Times New Roman"/>
          <w:sz w:val="28"/>
          <w:szCs w:val="24"/>
        </w:rPr>
        <w:t>Опасным для жизни является вред здоровью, вызывающий состояние, угрожающее жизни, которое может закончиться смертью. Предотвращение смертельного исхода в результате оказания медицинской помощи не изменяет оценку вреда здоровью как опасного для жизни.</w:t>
      </w:r>
      <w:r w:rsidRPr="00AA3E06">
        <w:rPr>
          <w:rFonts w:ascii="Times New Roman" w:hAnsi="Times New Roman"/>
          <w:sz w:val="28"/>
          <w:szCs w:val="24"/>
        </w:rPr>
        <w:t xml:space="preserve">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p>
    <w:p w:rsidR="00130746" w:rsidRPr="00AA3E06" w:rsidRDefault="00130746" w:rsidP="00130746">
      <w:pPr>
        <w:pStyle w:val="2"/>
        <w:shd w:val="clear" w:color="000000" w:fill="auto"/>
        <w:spacing w:before="0" w:line="360" w:lineRule="auto"/>
        <w:ind w:firstLine="709"/>
        <w:jc w:val="both"/>
        <w:rPr>
          <w:rFonts w:ascii="Times New Roman" w:hAnsi="Times New Roman"/>
          <w:b w:val="0"/>
          <w:bCs w:val="0"/>
          <w:color w:val="auto"/>
          <w:sz w:val="28"/>
          <w:szCs w:val="24"/>
          <w:lang w:eastAsia="ru-RU"/>
        </w:rPr>
      </w:pPr>
      <w:bookmarkStart w:id="3" w:name="_Toc308960253"/>
      <w:r w:rsidRPr="00AA3E06">
        <w:rPr>
          <w:rFonts w:ascii="Times New Roman" w:hAnsi="Times New Roman"/>
          <w:b w:val="0"/>
          <w:bCs w:val="0"/>
          <w:color w:val="auto"/>
          <w:sz w:val="28"/>
          <w:szCs w:val="24"/>
          <w:lang w:eastAsia="ru-RU"/>
        </w:rPr>
        <w:t xml:space="preserve">1.2 </w:t>
      </w:r>
      <w:r w:rsidRPr="00AA3E06">
        <w:rPr>
          <w:rFonts w:ascii="Times New Roman" w:hAnsi="Times New Roman"/>
          <w:b w:val="0"/>
          <w:color w:val="auto"/>
          <w:sz w:val="28"/>
          <w:szCs w:val="24"/>
          <w:lang w:eastAsia="ru-RU"/>
        </w:rPr>
        <w:t>ДТП: наезд на пешехода</w:t>
      </w:r>
      <w:bookmarkEnd w:id="3"/>
    </w:p>
    <w:p w:rsidR="00130746" w:rsidRPr="00AA3E06" w:rsidRDefault="00130746" w:rsidP="00130746">
      <w:pPr>
        <w:shd w:val="clear" w:color="000000" w:fill="auto"/>
        <w:spacing w:after="0" w:line="360" w:lineRule="auto"/>
        <w:ind w:firstLine="709"/>
        <w:jc w:val="both"/>
        <w:outlineLvl w:val="3"/>
        <w:rPr>
          <w:rFonts w:ascii="Times New Roman" w:hAnsi="Times New Roman"/>
          <w:b/>
          <w:bCs/>
          <w:sz w:val="28"/>
          <w:szCs w:val="24"/>
        </w:rPr>
      </w:pP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 xml:space="preserve">Преобладающим видом дорожно-транспортного происшествия является наезд на пешехода (в среднем 38 %). Далее следуют </w:t>
      </w:r>
      <w:proofErr w:type="spellStart"/>
      <w:r w:rsidRPr="00AA3E06">
        <w:rPr>
          <w:rFonts w:ascii="Times New Roman" w:hAnsi="Times New Roman"/>
          <w:sz w:val="28"/>
          <w:szCs w:val="24"/>
        </w:rPr>
        <w:t>столновения</w:t>
      </w:r>
      <w:proofErr w:type="spellEnd"/>
      <w:r w:rsidRPr="00AA3E06">
        <w:rPr>
          <w:rFonts w:ascii="Times New Roman" w:hAnsi="Times New Roman"/>
          <w:sz w:val="28"/>
          <w:szCs w:val="24"/>
        </w:rPr>
        <w:t xml:space="preserve"> (26%), опрокидывания (18 %), наезды на препятствия (15%), наезды на велосипедиста (3%), наезды на стоящие транспортные средства (3 %), падение пассажира (2 %). В городах около 55 % всех ДТП составляют наезды на пешеходов. Подавляющее большинство наездов на пешеходов происходит при переходе ими улиц или дорог, </w:t>
      </w:r>
      <w:proofErr w:type="gramStart"/>
      <w:r w:rsidRPr="00AA3E06">
        <w:rPr>
          <w:rFonts w:ascii="Times New Roman" w:hAnsi="Times New Roman"/>
          <w:sz w:val="28"/>
          <w:szCs w:val="24"/>
        </w:rPr>
        <w:t>причем</w:t>
      </w:r>
      <w:proofErr w:type="gramEnd"/>
      <w:r w:rsidRPr="00AA3E06">
        <w:rPr>
          <w:rFonts w:ascii="Times New Roman" w:hAnsi="Times New Roman"/>
          <w:sz w:val="28"/>
          <w:szCs w:val="24"/>
        </w:rPr>
        <w:t xml:space="preserve"> справа налево по ходу движения автомобиля. Это объясняется тем, что пешеходы находятся к водителю ближе справа, при этом тротуар часто загораживается другими транспортными средствами, а слева дорога просматривается лучше и водитель имеет больше времени для предотвращения наезда.</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 xml:space="preserve">Определенная </w:t>
      </w:r>
      <w:proofErr w:type="gramStart"/>
      <w:r w:rsidRPr="00AA3E06">
        <w:rPr>
          <w:rFonts w:ascii="Times New Roman" w:hAnsi="Times New Roman"/>
          <w:sz w:val="28"/>
          <w:szCs w:val="24"/>
        </w:rPr>
        <w:t>часть пешеходов не знает или</w:t>
      </w:r>
      <w:proofErr w:type="gramEnd"/>
      <w:r w:rsidRPr="00AA3E06">
        <w:rPr>
          <w:rFonts w:ascii="Times New Roman" w:hAnsi="Times New Roman"/>
          <w:sz w:val="28"/>
          <w:szCs w:val="24"/>
        </w:rPr>
        <w:t xml:space="preserve"> не выполняет Правил дорожного движения. Поэтому водитель должен знать психологию пешехода и предвидеть его поведение. Так, пожилые люди часто имеют привычку переходить дорогу, не обращая внимания на движение, а заметив автомобиль, начинают метаться и пытаться вернуться на тротуар. Если </w:t>
      </w:r>
      <w:r w:rsidRPr="00AA3E06">
        <w:rPr>
          <w:rFonts w:ascii="Times New Roman" w:hAnsi="Times New Roman"/>
          <w:sz w:val="28"/>
          <w:szCs w:val="24"/>
        </w:rPr>
        <w:lastRenderedPageBreak/>
        <w:t xml:space="preserve">водитель заметил пешехода, который уже перешел большую часть полосы движения, то можно попытаться объехать его сзади, так как в этом случае пешеход, как правило, стремится завершить переход. Проезжая пешеходные переходы, надо учитывать стремление пешеходов сократить маршрут и отклониться от пешеходной разметки. Особенно опасно появление на дороге детей, поведение которых может быть самым неординарным, вплоть до психологического шока, поэтому водитель должен принять все меры для остановки. В любом случае водитель должен предусматривать всевозможные ситуации. </w:t>
      </w:r>
    </w:p>
    <w:p w:rsidR="00130746" w:rsidRPr="00AA3E06" w:rsidRDefault="00130746" w:rsidP="00130746">
      <w:pPr>
        <w:shd w:val="clear" w:color="000000" w:fill="auto"/>
        <w:spacing w:after="0" w:line="360" w:lineRule="auto"/>
        <w:ind w:firstLine="709"/>
        <w:jc w:val="both"/>
        <w:rPr>
          <w:rFonts w:ascii="Times New Roman" w:hAnsi="Times New Roman"/>
          <w:b/>
          <w:bCs/>
          <w:sz w:val="28"/>
          <w:szCs w:val="24"/>
        </w:rPr>
      </w:pPr>
    </w:p>
    <w:p w:rsidR="00130746" w:rsidRPr="00AA3E06" w:rsidRDefault="00130746" w:rsidP="00130746">
      <w:pPr>
        <w:pStyle w:val="2"/>
        <w:shd w:val="clear" w:color="000000" w:fill="auto"/>
        <w:spacing w:before="0" w:line="360" w:lineRule="auto"/>
        <w:ind w:firstLine="709"/>
        <w:jc w:val="both"/>
        <w:rPr>
          <w:rFonts w:ascii="Times New Roman" w:hAnsi="Times New Roman"/>
          <w:b w:val="0"/>
          <w:bCs w:val="0"/>
          <w:color w:val="auto"/>
          <w:sz w:val="28"/>
          <w:szCs w:val="24"/>
          <w:lang w:eastAsia="ru-RU"/>
        </w:rPr>
      </w:pPr>
      <w:bookmarkStart w:id="4" w:name="_Toc308960254"/>
      <w:r w:rsidRPr="00AA3E06">
        <w:rPr>
          <w:rFonts w:ascii="Times New Roman" w:hAnsi="Times New Roman"/>
          <w:b w:val="0"/>
          <w:bCs w:val="0"/>
          <w:color w:val="auto"/>
          <w:sz w:val="28"/>
          <w:szCs w:val="24"/>
          <w:lang w:eastAsia="ru-RU"/>
        </w:rPr>
        <w:t xml:space="preserve">1.3 </w:t>
      </w:r>
      <w:r w:rsidRPr="00AA3E06">
        <w:rPr>
          <w:rFonts w:ascii="Times New Roman" w:hAnsi="Times New Roman"/>
          <w:b w:val="0"/>
          <w:color w:val="auto"/>
          <w:sz w:val="28"/>
          <w:szCs w:val="24"/>
          <w:lang w:eastAsia="ru-RU"/>
        </w:rPr>
        <w:t>Авария. Столкновение автомобилей</w:t>
      </w:r>
      <w:bookmarkEnd w:id="4"/>
    </w:p>
    <w:p w:rsidR="00130746" w:rsidRPr="00AA3E06" w:rsidRDefault="00130746" w:rsidP="00130746">
      <w:pPr>
        <w:shd w:val="clear" w:color="000000" w:fill="auto"/>
        <w:spacing w:after="0" w:line="360" w:lineRule="auto"/>
        <w:ind w:firstLine="709"/>
        <w:jc w:val="both"/>
        <w:outlineLvl w:val="3"/>
        <w:rPr>
          <w:rFonts w:ascii="Times New Roman" w:hAnsi="Times New Roman"/>
          <w:b/>
          <w:bCs/>
          <w:sz w:val="28"/>
          <w:szCs w:val="24"/>
        </w:rPr>
      </w:pP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 xml:space="preserve">Как показывает анализ причин происшествий, столкновения транспортных средств чаще всего происходят в результате неправильного расчета свободного участка пути и оценки скорости движущегося навстречу автомобиля при обгоне, объезде стоящего автомобиля или препятствия, при движении транспортного средства в крайнем левом ряду, причем последняя причина присутствует в каждом третьем происшествии. Столкновение является наиболее тяжелым происшествием, приводящим к гибели и ранению людей, выводу из строя автомобилей. Значительный удельный вес в нашей стране составляют ДТП, совершаемые водителями в нетрезвом состоянии. В крупных городах по этой причине совершается около 12 % всех ДТП. Нетрезвое состояние водителя является одной из наиболее опасных причин, ведущих к происшествиям с человеческими жертвами. Независимо от условий возникновения ДТП почти все они происходят, вследствие недостаточного профессионального мастерства водителей. Понятие мастерства достаточно сложно и неоднозначно. Под профессиональным мастерством условно следует понимать совокупность «дорожного интеллекта», технических навыков управления автомобилем и социально-психологических характеристик личности. Под профессиональным </w:t>
      </w:r>
      <w:r w:rsidRPr="00AA3E06">
        <w:rPr>
          <w:rFonts w:ascii="Times New Roman" w:hAnsi="Times New Roman"/>
          <w:sz w:val="28"/>
          <w:szCs w:val="24"/>
        </w:rPr>
        <w:lastRenderedPageBreak/>
        <w:t xml:space="preserve">мастерством условно следует понимать совокупность «дорожного интеллекта», технических навыков управления автомобилем и социально-психологических характеристик личности. Первая составляющая определяет оценку и прогнозирование сложившейся ДТС, уровень ее потенциальной опасности, выбор и принятие решений по устранению нежелательных условий, вторая позволяет реализовать наиболее рациональные режимы движения, а в уже возникших критических ситуациях действовать так, чтобы предотвратить ДТП или уменьшить тяжесть его последствий. Третья составляющая характеризует водителя как человека, определяя при этом и его склонность к повышенному или пониженному риску, т. е. все особенности поведения индивидуума в жизни. Доля каждой составляющей в различных ситуациях различна. Так, предположить, например, что из-за стоящего на остановке автобуса может появиться пешеход, нетрудно. По целому ряду сопутствующих признаков можно даже прогнозировать вероятность его появления перед автомобилем. Здесь главную роль </w:t>
      </w:r>
      <w:proofErr w:type="gramStart"/>
      <w:r w:rsidRPr="00AA3E06">
        <w:rPr>
          <w:rFonts w:ascii="Times New Roman" w:hAnsi="Times New Roman"/>
          <w:sz w:val="28"/>
          <w:szCs w:val="24"/>
        </w:rPr>
        <w:t>играет первый уровень профессионального мастерства Другие ситуации возникают</w:t>
      </w:r>
      <w:proofErr w:type="gramEnd"/>
      <w:r w:rsidRPr="00AA3E06">
        <w:rPr>
          <w:rFonts w:ascii="Times New Roman" w:hAnsi="Times New Roman"/>
          <w:sz w:val="28"/>
          <w:szCs w:val="24"/>
        </w:rPr>
        <w:t xml:space="preserve"> относительно неожиданно, и прогноз их чрезвычайно затруднен. Например, внезапное изменение сцепления шины с дорогой, закругление дороги с резко уменьшенным радиусом и т. п. На высокой скорости автомобиль может потерять управляемость, и от водителя потребуется как можно быстрее выполнить необходимые технические приемы, чтобы предотвратить занос, опрокидывание и т. п., т. е. применить комплекс приобретенных технических навыков управления автомобилем. В подобных случаях роль второй составляющей мастерства является явно преобладающей.</w:t>
      </w:r>
    </w:p>
    <w:p w:rsidR="00130746" w:rsidRPr="00AA3E06" w:rsidRDefault="00130746" w:rsidP="00130746">
      <w:pPr>
        <w:pStyle w:val="2"/>
        <w:shd w:val="clear" w:color="000000" w:fill="auto"/>
        <w:spacing w:before="0" w:line="360" w:lineRule="auto"/>
        <w:ind w:firstLine="709"/>
        <w:jc w:val="both"/>
        <w:rPr>
          <w:rFonts w:ascii="Times New Roman" w:hAnsi="Times New Roman"/>
          <w:b w:val="0"/>
          <w:bCs w:val="0"/>
          <w:color w:val="auto"/>
          <w:sz w:val="28"/>
          <w:szCs w:val="24"/>
          <w:lang w:eastAsia="ru-RU"/>
        </w:rPr>
      </w:pPr>
    </w:p>
    <w:p w:rsidR="00130746" w:rsidRPr="00AA3E06" w:rsidRDefault="00130746" w:rsidP="00130746">
      <w:pPr>
        <w:pStyle w:val="2"/>
        <w:shd w:val="clear" w:color="000000" w:fill="auto"/>
        <w:spacing w:before="0" w:line="360" w:lineRule="auto"/>
        <w:ind w:firstLine="709"/>
        <w:jc w:val="both"/>
        <w:rPr>
          <w:rFonts w:ascii="Times New Roman" w:hAnsi="Times New Roman"/>
          <w:b w:val="0"/>
          <w:bCs w:val="0"/>
          <w:color w:val="auto"/>
          <w:sz w:val="28"/>
          <w:szCs w:val="24"/>
          <w:lang w:eastAsia="ru-RU"/>
        </w:rPr>
      </w:pPr>
      <w:bookmarkStart w:id="5" w:name="_Toc308960255"/>
      <w:r w:rsidRPr="00AA3E06">
        <w:rPr>
          <w:rFonts w:ascii="Times New Roman" w:hAnsi="Times New Roman"/>
          <w:b w:val="0"/>
          <w:bCs w:val="0"/>
          <w:color w:val="auto"/>
          <w:sz w:val="28"/>
          <w:szCs w:val="24"/>
          <w:lang w:eastAsia="ru-RU"/>
        </w:rPr>
        <w:t>1.4</w:t>
      </w:r>
      <w:proofErr w:type="gramStart"/>
      <w:r w:rsidRPr="00AA3E06">
        <w:rPr>
          <w:rFonts w:ascii="Times New Roman" w:hAnsi="Times New Roman"/>
          <w:b w:val="0"/>
          <w:bCs w:val="0"/>
          <w:color w:val="auto"/>
          <w:sz w:val="28"/>
          <w:szCs w:val="24"/>
          <w:lang w:eastAsia="ru-RU"/>
        </w:rPr>
        <w:t xml:space="preserve"> </w:t>
      </w:r>
      <w:r w:rsidRPr="00AA3E06">
        <w:rPr>
          <w:rFonts w:ascii="Times New Roman" w:hAnsi="Times New Roman"/>
          <w:b w:val="0"/>
          <w:color w:val="auto"/>
          <w:sz w:val="28"/>
          <w:szCs w:val="24"/>
          <w:lang w:eastAsia="ru-RU"/>
        </w:rPr>
        <w:t>К</w:t>
      </w:r>
      <w:proofErr w:type="gramEnd"/>
      <w:r w:rsidRPr="00AA3E06">
        <w:rPr>
          <w:rFonts w:ascii="Times New Roman" w:hAnsi="Times New Roman"/>
          <w:b w:val="0"/>
          <w:color w:val="auto"/>
          <w:sz w:val="28"/>
          <w:szCs w:val="24"/>
          <w:lang w:eastAsia="ru-RU"/>
        </w:rPr>
        <w:t>ак избежать ДТП</w:t>
      </w:r>
      <w:bookmarkEnd w:id="5"/>
    </w:p>
    <w:p w:rsidR="00130746" w:rsidRPr="00AA3E06" w:rsidRDefault="00130746" w:rsidP="00130746">
      <w:pPr>
        <w:shd w:val="clear" w:color="000000" w:fill="auto"/>
        <w:spacing w:after="0" w:line="360" w:lineRule="auto"/>
        <w:ind w:firstLine="709"/>
        <w:jc w:val="both"/>
        <w:outlineLvl w:val="3"/>
        <w:rPr>
          <w:rFonts w:ascii="Times New Roman" w:hAnsi="Times New Roman"/>
          <w:b/>
          <w:bCs/>
          <w:sz w:val="28"/>
          <w:szCs w:val="24"/>
        </w:rPr>
      </w:pP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 xml:space="preserve">Практика показала, что основой для избегания ДТП является знание и соблюдение Правил дорожного движения — закона дороги. Любое отклонение от Правил создает сложную, а порой и аварийную ситуацию.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lastRenderedPageBreak/>
        <w:t>В то же время водитель может попасть в аварийную ситуацию не по своей вине, а из-за ошибки другого участника движения или в результате непредвиденных стечений обстоятельств. В любом случае опыт и мастерство водителя будут играть определяющую роль в благополучном исходе этой сложной критической дорожной ситуации.</w:t>
      </w:r>
      <w:r>
        <w:rPr>
          <w:rFonts w:ascii="Times New Roman" w:hAnsi="Times New Roman"/>
          <w:sz w:val="28"/>
          <w:szCs w:val="24"/>
        </w:rPr>
        <w:t xml:space="preserve"> </w:t>
      </w:r>
      <w:r w:rsidRPr="00AA3E06">
        <w:rPr>
          <w:rFonts w:ascii="Times New Roman" w:hAnsi="Times New Roman"/>
          <w:sz w:val="28"/>
          <w:szCs w:val="24"/>
        </w:rPr>
        <w:t xml:space="preserve">Наиболее частое нарушение, приводящее к ДТП, — превышение скорости, в частности не сама высокая скорость, а несоответствие выбранной скорости конкретным условиям движения. Правила дорожного движения не регламентируют скорость для всех случаев жизни, они </w:t>
      </w:r>
      <w:proofErr w:type="gramStart"/>
      <w:r w:rsidRPr="00AA3E06">
        <w:rPr>
          <w:rFonts w:ascii="Times New Roman" w:hAnsi="Times New Roman"/>
          <w:sz w:val="28"/>
          <w:szCs w:val="24"/>
        </w:rPr>
        <w:t>представляют водителю право</w:t>
      </w:r>
      <w:proofErr w:type="gramEnd"/>
      <w:r w:rsidRPr="00AA3E06">
        <w:rPr>
          <w:rFonts w:ascii="Times New Roman" w:hAnsi="Times New Roman"/>
          <w:sz w:val="28"/>
          <w:szCs w:val="24"/>
        </w:rPr>
        <w:t xml:space="preserve"> самому сделать оптимальный расчет и выбрать необходимую скорость в зависимости от конкретной ситуации. Но необходимо помнить, что неправильно выбранная скорость создает Угрозу для возникновения происшествия. Часто к аварийной ситуации приводит неправильное поведение Других участников движения. Здесь очень важно руководствоваться бедующим правилом — следует не надеяться на то, что другой водитель предпримет необходимые меры безопасности, а прежде </w:t>
      </w:r>
      <w:proofErr w:type="gramStart"/>
      <w:r w:rsidRPr="00AA3E06">
        <w:rPr>
          <w:rFonts w:ascii="Times New Roman" w:hAnsi="Times New Roman"/>
          <w:sz w:val="28"/>
          <w:szCs w:val="24"/>
        </w:rPr>
        <w:t>всего</w:t>
      </w:r>
      <w:proofErr w:type="gramEnd"/>
      <w:r w:rsidRPr="00AA3E06">
        <w:rPr>
          <w:rFonts w:ascii="Times New Roman" w:hAnsi="Times New Roman"/>
          <w:sz w:val="28"/>
          <w:szCs w:val="24"/>
        </w:rPr>
        <w:t xml:space="preserve"> сделать это самому. Конечно, нельзя видеть в каждом водителе нарушителя, но, если действия другого водителя нерешительны или, наоборот, чрезмерно агрессивны, нужно быть готовым к любым неожиданностям и лучше предотвратить аварийную ситуацию, чем из нее выходить. Надежный водитель с точки зрения безопасности движения — это водитель, реально сопоставляющий свои возможности и возможности управляемого автомобиля во взаимосвязи со складывающейся ситуацией, обусловленной действиями других участников движения, дорожными и погодными условиями. На основе статистических данных, вероятность совершения ДТП, в значительной степени зависит от возраста и стажа водителя. Наибольший показатель опасности характерен для водителей </w:t>
      </w:r>
      <w:r w:rsidRPr="00AA3E06">
        <w:rPr>
          <w:rFonts w:ascii="Times New Roman" w:hAnsi="Times New Roman"/>
          <w:bCs/>
          <w:sz w:val="28"/>
          <w:szCs w:val="24"/>
        </w:rPr>
        <w:t>в возрасте от 18 до 25 лет</w:t>
      </w:r>
      <w:r w:rsidRPr="00AA3E06">
        <w:rPr>
          <w:rFonts w:ascii="Times New Roman" w:hAnsi="Times New Roman"/>
          <w:sz w:val="28"/>
          <w:szCs w:val="24"/>
        </w:rPr>
        <w:t xml:space="preserve">. Это можно объяснить малым опытом управления автомобилем и переоценкой своих профессиональных возможностей. Заметное увеличение показателя опасности для ДТП наблюдается у водителей </w:t>
      </w:r>
      <w:r w:rsidRPr="00AA3E06">
        <w:rPr>
          <w:rFonts w:ascii="Times New Roman" w:hAnsi="Times New Roman"/>
          <w:bCs/>
          <w:sz w:val="28"/>
          <w:szCs w:val="24"/>
        </w:rPr>
        <w:t>старше 50 лет</w:t>
      </w:r>
      <w:r w:rsidRPr="00AA3E06">
        <w:rPr>
          <w:rFonts w:ascii="Times New Roman" w:hAnsi="Times New Roman"/>
          <w:sz w:val="28"/>
          <w:szCs w:val="24"/>
        </w:rPr>
        <w:t xml:space="preserve">, большинство которых имеет значительный стаж </w:t>
      </w:r>
      <w:r w:rsidRPr="00AA3E06">
        <w:rPr>
          <w:rFonts w:ascii="Times New Roman" w:hAnsi="Times New Roman"/>
          <w:sz w:val="28"/>
          <w:szCs w:val="24"/>
        </w:rPr>
        <w:lastRenderedPageBreak/>
        <w:t>управления автомобилем, но отличается ухудшением ряда функций, важных с точки зрения безопасного управления автомобилем: остроты зрения, особенно в сумерках; при ослеплении фарами встречного транспорта.</w:t>
      </w:r>
    </w:p>
    <w:p w:rsidR="00130746" w:rsidRPr="00AA3E06" w:rsidRDefault="00130746" w:rsidP="00130746">
      <w:pPr>
        <w:shd w:val="clear" w:color="000000" w:fill="auto"/>
        <w:spacing w:after="0" w:line="360" w:lineRule="auto"/>
        <w:ind w:firstLine="709"/>
        <w:jc w:val="both"/>
        <w:rPr>
          <w:rFonts w:ascii="Times New Roman" w:hAnsi="Times New Roman"/>
          <w:b/>
          <w:bCs/>
          <w:sz w:val="28"/>
          <w:szCs w:val="24"/>
        </w:rPr>
      </w:pPr>
      <w:proofErr w:type="gramStart"/>
      <w:r w:rsidRPr="00AA3E06">
        <w:rPr>
          <w:rFonts w:ascii="Times New Roman" w:hAnsi="Times New Roman"/>
          <w:sz w:val="28"/>
          <w:szCs w:val="24"/>
        </w:rPr>
        <w:t>Средняя острота зрения в возрасте 20 лет принята за 100 %, к 40 годам она снижается до 90 %, к 60 — до 74%, к 80-до 47%. Исследования сенсомоторной работоспособности водителей различного возраста свидетельствуют о снижении работоспособности водителей в возрасте 45 лет по таким аспектам функционирования, как зрительная ориентация, быстрота реакции, способность концентрации внимания и обзора в ситуациях с ограниченным полем зрения.</w:t>
      </w:r>
      <w:proofErr w:type="gramEnd"/>
      <w:r w:rsidRPr="00AA3E06">
        <w:rPr>
          <w:rFonts w:ascii="Times New Roman" w:hAnsi="Times New Roman"/>
          <w:sz w:val="28"/>
          <w:szCs w:val="24"/>
        </w:rPr>
        <w:t xml:space="preserve"> Однако независимо от возраста и ДТС правильность и безопасность действий водителя обусловлена такими факторами: всю ли необходимую информацию о ДТС он получил, правильно ли оценил ее, верные ли принял решения и правильно ли выполнил действия по управлению автомобилем. </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sz w:val="28"/>
          <w:szCs w:val="24"/>
        </w:rPr>
        <w:t>Перечислим четыре основные функции, выполняемые водителем в процессе управления автомобилем:</w:t>
      </w:r>
    </w:p>
    <w:p w:rsidR="00130746" w:rsidRPr="00AA3E06" w:rsidRDefault="00130746" w:rsidP="00130746">
      <w:pPr>
        <w:numPr>
          <w:ilvl w:val="0"/>
          <w:numId w:val="1"/>
        </w:numPr>
        <w:shd w:val="clear" w:color="000000" w:fill="auto"/>
        <w:tabs>
          <w:tab w:val="clear" w:pos="720"/>
          <w:tab w:val="left" w:pos="990"/>
        </w:tabs>
        <w:spacing w:after="0" w:line="360" w:lineRule="auto"/>
        <w:ind w:left="0" w:firstLine="709"/>
        <w:jc w:val="both"/>
        <w:rPr>
          <w:rFonts w:ascii="Times New Roman" w:hAnsi="Times New Roman"/>
          <w:sz w:val="28"/>
          <w:szCs w:val="24"/>
        </w:rPr>
      </w:pPr>
      <w:r w:rsidRPr="00AA3E06">
        <w:rPr>
          <w:rFonts w:ascii="Times New Roman" w:hAnsi="Times New Roman"/>
          <w:sz w:val="28"/>
          <w:szCs w:val="24"/>
        </w:rPr>
        <w:t xml:space="preserve">восприятие ДТС (дорожно-транспортной ситуации) — правильное и своевременное обнаружение значимых с точки зрения безопасности движения всех участников ДТС, объектов и событий дорожно-транспортной обстановки; </w:t>
      </w:r>
    </w:p>
    <w:p w:rsidR="00130746" w:rsidRPr="00AA3E06" w:rsidRDefault="00130746" w:rsidP="00130746">
      <w:pPr>
        <w:numPr>
          <w:ilvl w:val="0"/>
          <w:numId w:val="1"/>
        </w:numPr>
        <w:shd w:val="clear" w:color="000000" w:fill="auto"/>
        <w:tabs>
          <w:tab w:val="clear" w:pos="720"/>
          <w:tab w:val="left" w:pos="990"/>
        </w:tabs>
        <w:spacing w:after="0" w:line="360" w:lineRule="auto"/>
        <w:ind w:left="0" w:firstLine="709"/>
        <w:jc w:val="both"/>
        <w:rPr>
          <w:rFonts w:ascii="Times New Roman" w:hAnsi="Times New Roman"/>
          <w:sz w:val="28"/>
          <w:szCs w:val="24"/>
        </w:rPr>
      </w:pPr>
      <w:proofErr w:type="gramStart"/>
      <w:r w:rsidRPr="00AA3E06">
        <w:rPr>
          <w:rFonts w:ascii="Times New Roman" w:hAnsi="Times New Roman"/>
          <w:sz w:val="28"/>
          <w:szCs w:val="24"/>
        </w:rPr>
        <w:t xml:space="preserve">оценка ДТС — оценка значимых с точки зрения безопасности движения всех участников ДТС параметров дорожно-транспортной </w:t>
      </w:r>
      <w:proofErr w:type="gramEnd"/>
    </w:p>
    <w:p w:rsidR="00130746" w:rsidRPr="00AA3E06" w:rsidRDefault="00130746" w:rsidP="00130746">
      <w:pPr>
        <w:numPr>
          <w:ilvl w:val="0"/>
          <w:numId w:val="1"/>
        </w:numPr>
        <w:shd w:val="clear" w:color="000000" w:fill="auto"/>
        <w:tabs>
          <w:tab w:val="clear" w:pos="720"/>
          <w:tab w:val="left" w:pos="990"/>
        </w:tabs>
        <w:spacing w:after="0" w:line="360" w:lineRule="auto"/>
        <w:ind w:left="0" w:firstLine="709"/>
        <w:jc w:val="both"/>
        <w:rPr>
          <w:rFonts w:ascii="Times New Roman" w:hAnsi="Times New Roman"/>
          <w:sz w:val="28"/>
          <w:szCs w:val="24"/>
        </w:rPr>
      </w:pPr>
      <w:r w:rsidRPr="00AA3E06">
        <w:rPr>
          <w:rFonts w:ascii="Times New Roman" w:hAnsi="Times New Roman"/>
          <w:sz w:val="28"/>
          <w:szCs w:val="24"/>
        </w:rPr>
        <w:t xml:space="preserve">обстановки и прогнозирование возможных направлений опасного развития ДТС; </w:t>
      </w:r>
    </w:p>
    <w:p w:rsidR="00130746" w:rsidRPr="00AA3E06" w:rsidRDefault="00130746" w:rsidP="00130746">
      <w:pPr>
        <w:numPr>
          <w:ilvl w:val="0"/>
          <w:numId w:val="1"/>
        </w:numPr>
        <w:shd w:val="clear" w:color="000000" w:fill="auto"/>
        <w:tabs>
          <w:tab w:val="clear" w:pos="720"/>
          <w:tab w:val="left" w:pos="990"/>
        </w:tabs>
        <w:spacing w:after="0" w:line="360" w:lineRule="auto"/>
        <w:ind w:left="0" w:firstLine="709"/>
        <w:jc w:val="both"/>
        <w:rPr>
          <w:rFonts w:ascii="Times New Roman" w:hAnsi="Times New Roman"/>
          <w:sz w:val="28"/>
          <w:szCs w:val="24"/>
        </w:rPr>
      </w:pPr>
      <w:r w:rsidRPr="00AA3E06">
        <w:rPr>
          <w:rFonts w:ascii="Times New Roman" w:hAnsi="Times New Roman"/>
          <w:sz w:val="28"/>
          <w:szCs w:val="24"/>
        </w:rPr>
        <w:t xml:space="preserve">принятие решения — выявление возможных в данной ДТС действий по управлению транспортным средством и выбор из наилучшего сочетания с точки зрения обеспечения безопасности всех участников ДТС; </w:t>
      </w:r>
    </w:p>
    <w:p w:rsidR="00130746" w:rsidRPr="00AA3E06" w:rsidRDefault="00130746" w:rsidP="00130746">
      <w:pPr>
        <w:numPr>
          <w:ilvl w:val="0"/>
          <w:numId w:val="1"/>
        </w:numPr>
        <w:shd w:val="clear" w:color="000000" w:fill="auto"/>
        <w:tabs>
          <w:tab w:val="clear" w:pos="720"/>
          <w:tab w:val="left" w:pos="990"/>
        </w:tabs>
        <w:spacing w:after="0" w:line="360" w:lineRule="auto"/>
        <w:ind w:left="0" w:firstLine="709"/>
        <w:jc w:val="both"/>
        <w:rPr>
          <w:rFonts w:ascii="Times New Roman" w:hAnsi="Times New Roman"/>
          <w:sz w:val="28"/>
          <w:szCs w:val="24"/>
        </w:rPr>
      </w:pPr>
      <w:r w:rsidRPr="00AA3E06">
        <w:rPr>
          <w:rFonts w:ascii="Times New Roman" w:hAnsi="Times New Roman"/>
          <w:sz w:val="28"/>
          <w:szCs w:val="24"/>
        </w:rPr>
        <w:t xml:space="preserve">выполнение действий — реализация выбранных действий по управлению транспортным средством. </w:t>
      </w:r>
    </w:p>
    <w:p w:rsidR="00130746" w:rsidRPr="00AA3E06" w:rsidRDefault="00130746" w:rsidP="00130746">
      <w:pPr>
        <w:shd w:val="clear" w:color="000000" w:fill="auto"/>
        <w:spacing w:after="0" w:line="360" w:lineRule="auto"/>
        <w:ind w:firstLine="709"/>
        <w:jc w:val="both"/>
        <w:rPr>
          <w:rFonts w:ascii="Times New Roman" w:hAnsi="Times New Roman"/>
          <w:b/>
          <w:sz w:val="28"/>
          <w:szCs w:val="24"/>
        </w:rPr>
      </w:pPr>
      <w:r w:rsidRPr="00AA3E06">
        <w:rPr>
          <w:rFonts w:ascii="Times New Roman" w:hAnsi="Times New Roman"/>
          <w:sz w:val="28"/>
          <w:szCs w:val="24"/>
        </w:rPr>
        <w:lastRenderedPageBreak/>
        <w:t xml:space="preserve">При безошибочном выполнении названных функций всеми участниками ДТС дорожно-транспортное происшествие не возникает. Если один или несколько участников ДТС допускают ошибки, то возникает опасность развития ДТП, и произойдет оно или нет — зависит от успешности действий, предпринятых участниками ДТС. Рассмотрим типичные ДТС, возникающие в условиях обычной эксплуатации легковых автомобилей, и рекомендуемые при этом действия водителя. Когда сзади в попутном направлении за вами движется автомобиль, старайтесь поддерживать постоянную скорость и чаще смотреть в зеркало заднего вида. Особенно следите за обгоняющими транспортными средствами, сигнализирующими о смене полосы для подготовки к обгону. Не забывайте подать следующей сзади машине сигнал о своем намерении изменить полосу движения, снизить скорость или остановиться. Помните, что преждевременная подача сигнала может ввести в заблуждение водителя, движущегося сзади, подача же сигнала с опозданием оставляет ему слишком мало времени для реакции на ваш маневр. </w:t>
      </w:r>
    </w:p>
    <w:p w:rsidR="00130746" w:rsidRPr="00AA3E06" w:rsidRDefault="00130746" w:rsidP="00130746">
      <w:pPr>
        <w:pStyle w:val="2"/>
        <w:shd w:val="clear" w:color="000000" w:fill="auto"/>
        <w:spacing w:before="0" w:line="360" w:lineRule="auto"/>
        <w:ind w:firstLine="709"/>
        <w:jc w:val="both"/>
        <w:rPr>
          <w:rFonts w:ascii="Times New Roman" w:hAnsi="Times New Roman"/>
          <w:b w:val="0"/>
          <w:color w:val="auto"/>
          <w:sz w:val="28"/>
          <w:szCs w:val="24"/>
        </w:rPr>
      </w:pPr>
    </w:p>
    <w:p w:rsidR="00130746" w:rsidRPr="00AA3E06" w:rsidRDefault="00130746" w:rsidP="00130746">
      <w:pPr>
        <w:pStyle w:val="2"/>
        <w:shd w:val="clear" w:color="000000" w:fill="auto"/>
        <w:spacing w:before="0" w:line="360" w:lineRule="auto"/>
        <w:ind w:firstLine="709"/>
        <w:jc w:val="both"/>
        <w:rPr>
          <w:rFonts w:ascii="Times New Roman" w:hAnsi="Times New Roman"/>
          <w:b w:val="0"/>
          <w:color w:val="auto"/>
          <w:sz w:val="28"/>
          <w:szCs w:val="24"/>
        </w:rPr>
      </w:pPr>
      <w:bookmarkStart w:id="6" w:name="_Toc308960256"/>
      <w:r w:rsidRPr="00AA3E06">
        <w:rPr>
          <w:rFonts w:ascii="Times New Roman" w:hAnsi="Times New Roman"/>
          <w:b w:val="0"/>
          <w:color w:val="auto"/>
          <w:sz w:val="28"/>
          <w:szCs w:val="24"/>
        </w:rPr>
        <w:t>1.5 Понятие об экспертизе ДТП</w:t>
      </w:r>
      <w:bookmarkEnd w:id="6"/>
    </w:p>
    <w:p w:rsidR="00130746" w:rsidRPr="00AA3E06" w:rsidRDefault="00130746" w:rsidP="00130746">
      <w:pPr>
        <w:shd w:val="clear" w:color="000000" w:fill="auto"/>
        <w:spacing w:after="0" w:line="360" w:lineRule="auto"/>
        <w:ind w:firstLine="709"/>
        <w:jc w:val="both"/>
        <w:rPr>
          <w:rFonts w:ascii="Times New Roman" w:hAnsi="Times New Roman"/>
          <w:b/>
          <w:sz w:val="28"/>
          <w:szCs w:val="24"/>
        </w:rPr>
      </w:pPr>
    </w:p>
    <w:p w:rsidR="00130746" w:rsidRPr="00AA3E06" w:rsidRDefault="00130746" w:rsidP="00130746">
      <w:pPr>
        <w:shd w:val="clear" w:color="000000" w:fill="auto"/>
        <w:spacing w:after="0" w:line="360" w:lineRule="auto"/>
        <w:ind w:firstLine="709"/>
        <w:jc w:val="both"/>
        <w:rPr>
          <w:rFonts w:ascii="Times New Roman" w:hAnsi="Times New Roman"/>
          <w:i/>
          <w:iCs/>
          <w:sz w:val="28"/>
          <w:szCs w:val="24"/>
        </w:rPr>
      </w:pPr>
      <w:r w:rsidRPr="00AA3E06">
        <w:rPr>
          <w:rFonts w:ascii="Times New Roman" w:hAnsi="Times New Roman"/>
          <w:sz w:val="28"/>
          <w:szCs w:val="24"/>
        </w:rPr>
        <w:t xml:space="preserve">Целями </w:t>
      </w:r>
      <w:proofErr w:type="spellStart"/>
      <w:r w:rsidRPr="00AA3E06">
        <w:rPr>
          <w:rFonts w:ascii="Times New Roman" w:hAnsi="Times New Roman"/>
          <w:sz w:val="28"/>
          <w:szCs w:val="24"/>
        </w:rPr>
        <w:t>автотехнической</w:t>
      </w:r>
      <w:proofErr w:type="spellEnd"/>
      <w:r w:rsidRPr="00AA3E06">
        <w:rPr>
          <w:rFonts w:ascii="Times New Roman" w:hAnsi="Times New Roman"/>
          <w:sz w:val="28"/>
          <w:szCs w:val="24"/>
        </w:rPr>
        <w:t xml:space="preserve"> экспертизы являются установление технического состояния транспортных средств дорожных знаков и разметок, механизма дорожно-транспортного происшествия. </w:t>
      </w:r>
      <w:proofErr w:type="gramStart"/>
      <w:r w:rsidRPr="00AA3E06">
        <w:rPr>
          <w:rFonts w:ascii="Times New Roman" w:hAnsi="Times New Roman"/>
          <w:sz w:val="28"/>
          <w:szCs w:val="24"/>
        </w:rPr>
        <w:t xml:space="preserve">Объектами исследования </w:t>
      </w:r>
      <w:proofErr w:type="spellStart"/>
      <w:r w:rsidRPr="00AA3E06">
        <w:rPr>
          <w:rFonts w:ascii="Times New Roman" w:hAnsi="Times New Roman"/>
          <w:sz w:val="28"/>
          <w:szCs w:val="24"/>
        </w:rPr>
        <w:t>автотехнической</w:t>
      </w:r>
      <w:proofErr w:type="spellEnd"/>
      <w:r w:rsidRPr="00AA3E06">
        <w:rPr>
          <w:rFonts w:ascii="Times New Roman" w:hAnsi="Times New Roman"/>
          <w:sz w:val="28"/>
          <w:szCs w:val="24"/>
        </w:rPr>
        <w:t xml:space="preserve"> экспертизы являются: само место ДТП, транспортные средства и их части (узлы, детали, обломки): автомобили, мотоциклы, мотороллеры, велосипеды, мопеды, автобусы, троллейбусы, трамваи, тракторы, иные самоходные механизмы.</w:t>
      </w:r>
      <w:proofErr w:type="gramEnd"/>
      <w:r>
        <w:rPr>
          <w:rFonts w:ascii="Times New Roman" w:hAnsi="Times New Roman"/>
          <w:sz w:val="28"/>
          <w:szCs w:val="24"/>
        </w:rPr>
        <w:t xml:space="preserve"> </w:t>
      </w:r>
      <w:r w:rsidRPr="00AA3E06">
        <w:rPr>
          <w:rFonts w:ascii="Times New Roman" w:hAnsi="Times New Roman"/>
          <w:sz w:val="28"/>
          <w:szCs w:val="24"/>
        </w:rPr>
        <w:t xml:space="preserve">Судебными доказательствами считают любые фактические данные, на основе которых в определенном законом порядке органы дознания, следователь и суд устанавливают наличие общественно опасного деяния, виноватость лица, совершившего это деяние, и другие обстоятельства, имеющие значение для правильности решения дела. </w:t>
      </w:r>
      <w:r w:rsidRPr="00AA3E06">
        <w:rPr>
          <w:rFonts w:ascii="Times New Roman" w:hAnsi="Times New Roman"/>
          <w:sz w:val="28"/>
          <w:szCs w:val="24"/>
        </w:rPr>
        <w:lastRenderedPageBreak/>
        <w:t>К таким доказательствам относятся: показания свидетелей, обвиняемого, потерпевшего, заключение эксперта, вещественные доказательства, протоколы следствия и судебных действий. Заключение эксперта является важнейшим средством доказывания в делах об автотранспортных преступлениях. Оно содержит доказательственную информацию. Ее получают путем проведенных на основе научных данных исследований, а также фактических обстоятельств, зафиксированных в уголовном деле. Исследуя поставленные доказательства, эксперт в соответствии с поставленными перед ним задачами устанавливает другие доказательства по делу, используя при этом специальные познания. Таким образом, доказательственная информация, устанавливаемая судебной экспертизой, является результатом обобщающего познавательного процесса и носит характер вывода.</w:t>
      </w:r>
      <w:r>
        <w:rPr>
          <w:rFonts w:ascii="Times New Roman" w:hAnsi="Times New Roman"/>
          <w:sz w:val="28"/>
          <w:szCs w:val="24"/>
        </w:rPr>
        <w:t xml:space="preserve"> </w:t>
      </w:r>
      <w:r w:rsidRPr="00AA3E06">
        <w:rPr>
          <w:rFonts w:ascii="Times New Roman" w:hAnsi="Times New Roman"/>
          <w:sz w:val="28"/>
          <w:szCs w:val="24"/>
        </w:rPr>
        <w:t xml:space="preserve">Исследование механизма ДТП должно приводиться комплексно, чтобы каждое звено, "следствие - экспертиза - суд </w:t>
      </w:r>
      <w:proofErr w:type="gramStart"/>
      <w:r w:rsidRPr="00AA3E06">
        <w:rPr>
          <w:rFonts w:ascii="Times New Roman" w:hAnsi="Times New Roman"/>
          <w:sz w:val="28"/>
          <w:szCs w:val="24"/>
        </w:rPr>
        <w:t>-п</w:t>
      </w:r>
      <w:proofErr w:type="gramEnd"/>
      <w:r w:rsidRPr="00AA3E06">
        <w:rPr>
          <w:rFonts w:ascii="Times New Roman" w:hAnsi="Times New Roman"/>
          <w:sz w:val="28"/>
          <w:szCs w:val="24"/>
        </w:rPr>
        <w:t xml:space="preserve">рокуратура имело одну цель - объективное восстановление обстоятельств ДТП, выявление истинного виновника в случившемся и вынесение по факту ДТП объективного решения в соответствии с действующим законодательством. На рисунке 1 показаны связи отдельных звеньев систем «следствие – экспертиза - суд» при расследовании ДТП, при этом расследование находится под контролем прокуратуры. Определенное место в этой деятельности может занимать судебная экспертиза. Современная </w:t>
      </w:r>
      <w:proofErr w:type="spellStart"/>
      <w:r w:rsidRPr="00AA3E06">
        <w:rPr>
          <w:rFonts w:ascii="Times New Roman" w:hAnsi="Times New Roman"/>
          <w:sz w:val="28"/>
          <w:szCs w:val="24"/>
        </w:rPr>
        <w:t>судебно-автотехническая</w:t>
      </w:r>
      <w:proofErr w:type="spellEnd"/>
      <w:r w:rsidRPr="00AA3E06">
        <w:rPr>
          <w:rFonts w:ascii="Times New Roman" w:hAnsi="Times New Roman"/>
          <w:sz w:val="28"/>
          <w:szCs w:val="24"/>
        </w:rPr>
        <w:t xml:space="preserve"> экспертиза относится к инженерно-транспортным экспертизам. Различают пять видов экспертиз: различных видов ДТП; следов на месте ДТП и повреждений на транспортных средствах; технического состояния транспортных средств; инженерно-психофизиологическая экспертиза участников ДТП; дорожных условий и окружающей среды. </w:t>
      </w:r>
    </w:p>
    <w:p w:rsidR="00130746" w:rsidRPr="00AA3E06" w:rsidRDefault="00130746" w:rsidP="00130746">
      <w:pPr>
        <w:shd w:val="clear" w:color="000000" w:fill="auto"/>
        <w:spacing w:after="0" w:line="360" w:lineRule="auto"/>
        <w:ind w:firstLine="709"/>
        <w:jc w:val="both"/>
        <w:rPr>
          <w:rFonts w:ascii="Times New Roman" w:hAnsi="Times New Roman"/>
          <w:i/>
          <w:iCs/>
          <w:sz w:val="28"/>
          <w:szCs w:val="24"/>
        </w:rPr>
      </w:pPr>
      <w:r>
        <w:rPr>
          <w:rFonts w:ascii="Times New Roman" w:hAnsi="Times New Roman"/>
          <w:i/>
          <w:noProof/>
          <w:sz w:val="28"/>
          <w:szCs w:val="24"/>
        </w:rPr>
        <w:lastRenderedPageBreak/>
        <w:drawing>
          <wp:inline distT="0" distB="0" distL="0" distR="0">
            <wp:extent cx="5137741" cy="2647507"/>
            <wp:effectExtent l="19050" t="0" r="5759" b="0"/>
            <wp:docPr id="1" name="Рисунок 1" descr="http://autodelo.narod.ru/content/3_3_1/images/3_3_1_2_4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autodelo.narod.ru/content/3_3_1/images/3_3_1_2_4_1.gif"/>
                    <pic:cNvPicPr>
                      <a:picLocks noChangeAspect="1" noChangeArrowheads="1"/>
                    </pic:cNvPicPr>
                  </pic:nvPicPr>
                  <pic:blipFill>
                    <a:blip r:embed="rId5" cstate="print"/>
                    <a:srcRect/>
                    <a:stretch>
                      <a:fillRect/>
                    </a:stretch>
                  </pic:blipFill>
                  <pic:spPr bwMode="auto">
                    <a:xfrm>
                      <a:off x="0" y="0"/>
                      <a:ext cx="5138282" cy="2647786"/>
                    </a:xfrm>
                    <a:prstGeom prst="rect">
                      <a:avLst/>
                    </a:prstGeom>
                    <a:noFill/>
                    <a:ln w="9525">
                      <a:noFill/>
                      <a:miter lim="800000"/>
                      <a:headEnd/>
                      <a:tailEnd/>
                    </a:ln>
                  </pic:spPr>
                </pic:pic>
              </a:graphicData>
            </a:graphic>
          </wp:inline>
        </w:drawing>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r w:rsidRPr="00AA3E06">
        <w:rPr>
          <w:rFonts w:ascii="Times New Roman" w:hAnsi="Times New Roman"/>
          <w:iCs/>
          <w:sz w:val="28"/>
          <w:szCs w:val="24"/>
        </w:rPr>
        <w:t xml:space="preserve">Рисунок 1 - «Взаимодействие звеньев систем «следствие-экспертиза </w:t>
      </w:r>
      <w:proofErr w:type="gramStart"/>
      <w:r w:rsidRPr="00AA3E06">
        <w:rPr>
          <w:rFonts w:ascii="Times New Roman" w:hAnsi="Times New Roman"/>
          <w:iCs/>
          <w:sz w:val="28"/>
          <w:szCs w:val="24"/>
        </w:rPr>
        <w:t>–с</w:t>
      </w:r>
      <w:proofErr w:type="gramEnd"/>
      <w:r w:rsidRPr="00AA3E06">
        <w:rPr>
          <w:rFonts w:ascii="Times New Roman" w:hAnsi="Times New Roman"/>
          <w:iCs/>
          <w:sz w:val="28"/>
          <w:szCs w:val="24"/>
        </w:rPr>
        <w:t xml:space="preserve">уд» в исследовании механизма ДТП». </w:t>
      </w:r>
    </w:p>
    <w:p w:rsidR="00130746" w:rsidRDefault="00130746" w:rsidP="00130746">
      <w:pPr>
        <w:shd w:val="clear" w:color="000000" w:fill="auto"/>
        <w:spacing w:after="0" w:line="360" w:lineRule="auto"/>
        <w:ind w:firstLine="709"/>
        <w:jc w:val="both"/>
        <w:rPr>
          <w:rFonts w:ascii="Times New Roman" w:hAnsi="Times New Roman"/>
          <w:sz w:val="28"/>
          <w:szCs w:val="24"/>
        </w:rPr>
      </w:pPr>
    </w:p>
    <w:p w:rsidR="00130746" w:rsidRPr="00AA3E06" w:rsidRDefault="00130746" w:rsidP="00130746">
      <w:pPr>
        <w:shd w:val="clear" w:color="000000" w:fill="auto"/>
        <w:spacing w:after="0" w:line="360" w:lineRule="auto"/>
        <w:ind w:firstLine="709"/>
        <w:jc w:val="both"/>
        <w:rPr>
          <w:rFonts w:ascii="Times New Roman" w:hAnsi="Times New Roman"/>
          <w:sz w:val="28"/>
        </w:rPr>
      </w:pPr>
      <w:r w:rsidRPr="00AA3E06">
        <w:rPr>
          <w:rFonts w:ascii="Times New Roman" w:hAnsi="Times New Roman"/>
          <w:sz w:val="28"/>
          <w:szCs w:val="24"/>
        </w:rPr>
        <w:t xml:space="preserve">Экспертиза механизмов ДТП является традиционным видом судебной экспертизы, в рамках которого эксперты решают наиболее распространенные задачи, связанные с определением параметров движения участников, технической возможности предотвращения ДТП, оценкой действий участников ДТП и соответствия этих действий требованиям нормативной документации, а также с выявлением причинно-следственных связей в механизме ДТП. Объективность и достоверность результатов анализа и выводов </w:t>
      </w:r>
      <w:proofErr w:type="spellStart"/>
      <w:r w:rsidRPr="00AA3E06">
        <w:rPr>
          <w:rFonts w:ascii="Times New Roman" w:hAnsi="Times New Roman"/>
          <w:sz w:val="28"/>
          <w:szCs w:val="24"/>
        </w:rPr>
        <w:t>эксперта-автотехника</w:t>
      </w:r>
      <w:proofErr w:type="spellEnd"/>
      <w:r w:rsidRPr="00AA3E06">
        <w:rPr>
          <w:rFonts w:ascii="Times New Roman" w:hAnsi="Times New Roman"/>
          <w:sz w:val="28"/>
          <w:szCs w:val="24"/>
        </w:rPr>
        <w:t xml:space="preserve"> зависят от качества исследования на трех основных этапах экспертизы: применения исходных параметров и коэффициентов, методического аппарата исследования, формулирование экспертного вывода. При разработке методик и формулировании вывода перспективным является переход от детерминированных методов и моделей анализа механизмов ДТП </w:t>
      </w:r>
      <w:proofErr w:type="gramStart"/>
      <w:r w:rsidRPr="00AA3E06">
        <w:rPr>
          <w:rFonts w:ascii="Times New Roman" w:hAnsi="Times New Roman"/>
          <w:sz w:val="28"/>
          <w:szCs w:val="24"/>
        </w:rPr>
        <w:t>к</w:t>
      </w:r>
      <w:proofErr w:type="gramEnd"/>
      <w:r w:rsidRPr="00AA3E06">
        <w:rPr>
          <w:rFonts w:ascii="Times New Roman" w:hAnsi="Times New Roman"/>
          <w:sz w:val="28"/>
          <w:szCs w:val="24"/>
        </w:rPr>
        <w:t xml:space="preserve"> вероятностно-статистическим. Дискретные методы исследования ДТП не дают возможности оценивать уровень надежности результатов экспертизы и определять влияние принимаемых допущений. Результаты работы по каждому виду экспертизы, связанные с исследованием ДТП, являются доказательством по уголовным делам и имеют </w:t>
      </w:r>
      <w:r w:rsidRPr="00AA3E06">
        <w:rPr>
          <w:rFonts w:ascii="Times New Roman" w:hAnsi="Times New Roman"/>
          <w:sz w:val="28"/>
          <w:szCs w:val="24"/>
        </w:rPr>
        <w:lastRenderedPageBreak/>
        <w:t>одну цель - повышение уровня достоверности выводов экспертных исследований.</w:t>
      </w:r>
    </w:p>
    <w:p w:rsidR="00130746" w:rsidRPr="00AA3E06" w:rsidRDefault="00130746" w:rsidP="00130746">
      <w:pPr>
        <w:shd w:val="clear" w:color="000000" w:fill="auto"/>
        <w:spacing w:after="0" w:line="360" w:lineRule="auto"/>
        <w:ind w:firstLine="709"/>
        <w:jc w:val="both"/>
        <w:rPr>
          <w:rFonts w:ascii="Times New Roman" w:hAnsi="Times New Roman"/>
          <w:sz w:val="28"/>
          <w:szCs w:val="24"/>
        </w:rPr>
      </w:pPr>
    </w:p>
    <w:p w:rsidR="00130746" w:rsidRPr="00AA3E06" w:rsidRDefault="00130746" w:rsidP="00130746">
      <w:pPr>
        <w:pStyle w:val="a5"/>
        <w:shd w:val="clear" w:color="000000" w:fill="auto"/>
        <w:spacing w:before="0" w:beforeAutospacing="0" w:after="0" w:afterAutospacing="0" w:line="360" w:lineRule="auto"/>
        <w:ind w:firstLine="709"/>
        <w:jc w:val="both"/>
        <w:outlineLvl w:val="1"/>
        <w:rPr>
          <w:rStyle w:val="a4"/>
          <w:b w:val="0"/>
          <w:sz w:val="28"/>
        </w:rPr>
      </w:pPr>
      <w:bookmarkStart w:id="7" w:name="_Toc308960257"/>
      <w:r w:rsidRPr="00AA3E06">
        <w:rPr>
          <w:rStyle w:val="a4"/>
          <w:b w:val="0"/>
          <w:sz w:val="28"/>
        </w:rPr>
        <w:t>1.6 Статистика дорожно-транспортных происшествий</w:t>
      </w:r>
      <w:bookmarkEnd w:id="7"/>
    </w:p>
    <w:p w:rsidR="00130746" w:rsidRPr="00AA3E06" w:rsidRDefault="00130746" w:rsidP="00130746">
      <w:pPr>
        <w:pStyle w:val="a5"/>
        <w:shd w:val="clear" w:color="000000" w:fill="auto"/>
        <w:spacing w:before="0" w:beforeAutospacing="0" w:after="0" w:afterAutospacing="0" w:line="360" w:lineRule="auto"/>
        <w:ind w:firstLine="709"/>
        <w:jc w:val="both"/>
        <w:outlineLvl w:val="1"/>
        <w:rPr>
          <w:sz w:val="28"/>
        </w:rPr>
      </w:pPr>
    </w:p>
    <w:p w:rsidR="00130746" w:rsidRPr="00AA3E06" w:rsidRDefault="00130746" w:rsidP="00130746">
      <w:pPr>
        <w:pStyle w:val="a5"/>
        <w:shd w:val="clear" w:color="000000" w:fill="auto"/>
        <w:spacing w:before="0" w:beforeAutospacing="0" w:after="0" w:afterAutospacing="0" w:line="360" w:lineRule="auto"/>
        <w:ind w:firstLine="709"/>
        <w:jc w:val="both"/>
        <w:rPr>
          <w:sz w:val="28"/>
        </w:rPr>
      </w:pPr>
      <w:r w:rsidRPr="00AA3E06">
        <w:rPr>
          <w:sz w:val="28"/>
        </w:rPr>
        <w:t>В результате ДТП ежегодно в мире погибают около 300 тыс. чел., более 10 млн. чел. получают травмы. Потери от автомобильных аварий превышают, например, в США 75 млрд. дол</w:t>
      </w:r>
      <w:proofErr w:type="gramStart"/>
      <w:r w:rsidRPr="00AA3E06">
        <w:rPr>
          <w:sz w:val="28"/>
        </w:rPr>
        <w:t>.</w:t>
      </w:r>
      <w:proofErr w:type="gramEnd"/>
      <w:r w:rsidRPr="00AA3E06">
        <w:rPr>
          <w:sz w:val="28"/>
        </w:rPr>
        <w:t xml:space="preserve"> </w:t>
      </w:r>
      <w:proofErr w:type="gramStart"/>
      <w:r w:rsidRPr="00AA3E06">
        <w:rPr>
          <w:sz w:val="28"/>
        </w:rPr>
        <w:t>в</w:t>
      </w:r>
      <w:proofErr w:type="gramEnd"/>
      <w:r w:rsidRPr="00AA3E06">
        <w:rPr>
          <w:sz w:val="28"/>
        </w:rPr>
        <w:t xml:space="preserve"> год. В РФ в </w:t>
      </w:r>
      <w:smartTag w:uri="urn:schemas-microsoft-com:office:smarttags" w:element="metricconverter">
        <w:smartTagPr>
          <w:attr w:name="ProductID" w:val="2008 г"/>
        </w:smartTagPr>
        <w:r w:rsidRPr="00AA3E06">
          <w:rPr>
            <w:sz w:val="28"/>
          </w:rPr>
          <w:t>2008 г</w:t>
        </w:r>
      </w:smartTag>
      <w:r w:rsidRPr="00AA3E06">
        <w:rPr>
          <w:sz w:val="28"/>
        </w:rPr>
        <w:t>. погибло почти 36 тыс. чел. и ранено около 190 тыс. чел. В целом потери от ДТП в несколько раз превышают ущерб от железнодорожных катастроф, пожаров и несчастных случаев. Для РФ характерно следующее среднегодовое распределение ДТП по видам, %(2005 – 2008 гг.):</w:t>
      </w:r>
    </w:p>
    <w:p w:rsidR="00130746" w:rsidRPr="00AA3E06" w:rsidRDefault="00130746" w:rsidP="00130746">
      <w:pPr>
        <w:pStyle w:val="a5"/>
        <w:shd w:val="clear" w:color="000000" w:fill="auto"/>
        <w:spacing w:before="0" w:beforeAutospacing="0" w:after="0" w:afterAutospacing="0" w:line="360" w:lineRule="auto"/>
        <w:ind w:firstLine="709"/>
        <w:jc w:val="both"/>
        <w:rPr>
          <w:sz w:val="28"/>
        </w:rPr>
      </w:pPr>
      <w:r w:rsidRPr="00AA3E06">
        <w:rPr>
          <w:sz w:val="28"/>
        </w:rPr>
        <w:t xml:space="preserve">Наезды транспортных средств на: пешеходов - 39,0—40,0; препятствие - 5,0—5,5; стоящие транспортные средства - 2,5—3,5; велосипедистов - 2,5—3,2; Столкновение транспортных средств - 20,0—32,0 Опрокидывание транспортных средств - 13,0—19,0; Иные виды ДТП - 2,0. Наибольшей тяжестью последствий характеризуются наезды на пешеходов, столкновения и опрокидывания транспортных средств, наезды на гужевой транспорт. В этих происшествиях из 100 пострадавших в среднем 16 чел. погибает. К </w:t>
      </w:r>
      <w:proofErr w:type="gramStart"/>
      <w:r w:rsidRPr="00AA3E06">
        <w:rPr>
          <w:sz w:val="28"/>
        </w:rPr>
        <w:t>самым</w:t>
      </w:r>
      <w:proofErr w:type="gramEnd"/>
      <w:r w:rsidRPr="00AA3E06">
        <w:rPr>
          <w:sz w:val="28"/>
        </w:rPr>
        <w:t xml:space="preserve"> опасным для участников дорожного движения относятся столкновения транспортных средств и наезды на пешехода. На эти виды ДТП приходится почти 70% общего числа погибших и раненых. Первое ДТП — наезд автомобиля на пешехода — было зафиксировано еще в </w:t>
      </w:r>
      <w:smartTag w:uri="urn:schemas-microsoft-com:office:smarttags" w:element="metricconverter">
        <w:smartTagPr>
          <w:attr w:name="ProductID" w:val="1896 г"/>
        </w:smartTagPr>
        <w:r w:rsidRPr="00AA3E06">
          <w:rPr>
            <w:sz w:val="28"/>
          </w:rPr>
          <w:t>1896 г</w:t>
        </w:r>
      </w:smartTag>
      <w:r w:rsidRPr="00AA3E06">
        <w:rPr>
          <w:sz w:val="28"/>
        </w:rPr>
        <w:t xml:space="preserve">., т. е. всего через 10 лет после изобретения автомобиля. В </w:t>
      </w:r>
      <w:smartTag w:uri="urn:schemas-microsoft-com:office:smarttags" w:element="metricconverter">
        <w:smartTagPr>
          <w:attr w:name="ProductID" w:val="1899 г"/>
        </w:smartTagPr>
        <w:r w:rsidRPr="00AA3E06">
          <w:rPr>
            <w:sz w:val="28"/>
          </w:rPr>
          <w:t>1899 г</w:t>
        </w:r>
      </w:smartTag>
      <w:r w:rsidRPr="00AA3E06">
        <w:rPr>
          <w:sz w:val="28"/>
        </w:rPr>
        <w:t xml:space="preserve">. такое же происшествие закончилось смертью человека. С тех пор число ДТП непрерывно увеличивается. Это вызывает вполне обоснованную тревогу. Во всех странах мира работают над улучшением условий движения транспортных средств и пешеходов, стремясь снизить аварийность на автомобильном транспорте. Однако остановить рост ДТП до сих пор не удалось. За последнее время, в городе Усть-Илимске в четыре раза по </w:t>
      </w:r>
      <w:r w:rsidRPr="00AA3E06">
        <w:rPr>
          <w:sz w:val="28"/>
        </w:rPr>
        <w:lastRenderedPageBreak/>
        <w:t xml:space="preserve">сравнению с аналогичным периодом прошлого года зафиксирован рост ДТП с участием детей. По информации инспектора ГАИ Татьяны Крестьянских, в основном в дорожно-транспортных происшествиях страдают дети 8-9 лет, в редких случаях по вине водителя, во всех остальных – по собственной неосторожности. Как правило, дети, пострадавшие в ДТП, поступают в больницу с переломами ног и ушибами головы. На памяти детского хирурга городской больницы за 15 лет работы - 3 смертельных исхода.  Правила дорожного движения дети узнают в детских садах и школах, но на дорогах ведут себя по-другому: берут пример с взрослых. Во время рейдов инспекторами ГАИ задерживаются именно взрослые, переходящие дорогу в неположенном месте. </w:t>
      </w:r>
      <w:r w:rsidRPr="00AA3E06">
        <w:rPr>
          <w:iCs/>
          <w:sz w:val="28"/>
        </w:rPr>
        <w:t>По Иркутской области за последние два месяца 2009 года было зарегистрировано 414 дорожно-транспортных происшествий.</w:t>
      </w:r>
      <w:r w:rsidRPr="00AA3E06">
        <w:rPr>
          <w:sz w:val="28"/>
        </w:rPr>
        <w:t xml:space="preserve"> </w:t>
      </w:r>
    </w:p>
    <w:p w:rsidR="00130746" w:rsidRPr="00AA3E06" w:rsidRDefault="00130746" w:rsidP="00130746">
      <w:pPr>
        <w:pStyle w:val="1"/>
        <w:shd w:val="clear" w:color="000000" w:fill="auto"/>
        <w:spacing w:before="0" w:line="360" w:lineRule="auto"/>
        <w:ind w:firstLine="709"/>
        <w:jc w:val="both"/>
        <w:rPr>
          <w:rFonts w:ascii="Times New Roman" w:hAnsi="Times New Roman"/>
          <w:b w:val="0"/>
          <w:caps/>
          <w:color w:val="auto"/>
          <w:szCs w:val="24"/>
        </w:rPr>
      </w:pPr>
      <w:r>
        <w:rPr>
          <w:rFonts w:ascii="Times New Roman" w:hAnsi="Times New Roman"/>
          <w:b w:val="0"/>
          <w:caps/>
          <w:color w:val="auto"/>
          <w:szCs w:val="24"/>
        </w:rPr>
        <w:br w:type="page"/>
      </w:r>
      <w:bookmarkStart w:id="8" w:name="_Toc308960258"/>
      <w:r w:rsidRPr="00AA3E06">
        <w:rPr>
          <w:rFonts w:ascii="Times New Roman" w:hAnsi="Times New Roman"/>
          <w:b w:val="0"/>
          <w:caps/>
          <w:color w:val="auto"/>
          <w:szCs w:val="24"/>
        </w:rPr>
        <w:lastRenderedPageBreak/>
        <w:t>Заключение</w:t>
      </w:r>
      <w:bookmarkEnd w:id="8"/>
    </w:p>
    <w:p w:rsidR="00130746" w:rsidRPr="00AA3E06" w:rsidRDefault="00130746" w:rsidP="00130746">
      <w:pPr>
        <w:pStyle w:val="a5"/>
        <w:shd w:val="clear" w:color="000000" w:fill="auto"/>
        <w:spacing w:before="0" w:beforeAutospacing="0" w:after="0" w:afterAutospacing="0" w:line="360" w:lineRule="auto"/>
        <w:ind w:firstLine="709"/>
        <w:jc w:val="both"/>
        <w:rPr>
          <w:sz w:val="28"/>
        </w:rPr>
      </w:pPr>
    </w:p>
    <w:p w:rsidR="00130746" w:rsidRPr="00AA3E06" w:rsidRDefault="00130746" w:rsidP="00130746">
      <w:pPr>
        <w:pStyle w:val="a5"/>
        <w:shd w:val="clear" w:color="000000" w:fill="auto"/>
        <w:spacing w:before="0" w:beforeAutospacing="0" w:after="0" w:afterAutospacing="0" w:line="360" w:lineRule="auto"/>
        <w:ind w:firstLine="709"/>
        <w:jc w:val="both"/>
        <w:rPr>
          <w:sz w:val="28"/>
        </w:rPr>
      </w:pPr>
      <w:r w:rsidRPr="00AA3E06">
        <w:rPr>
          <w:sz w:val="28"/>
        </w:rPr>
        <w:t>Исходя из выше сказанного, можно сделать несколько выводов:</w:t>
      </w:r>
    </w:p>
    <w:p w:rsidR="00130746" w:rsidRPr="00AA3E06" w:rsidRDefault="00130746" w:rsidP="00130746">
      <w:pPr>
        <w:pStyle w:val="a5"/>
        <w:shd w:val="clear" w:color="000000" w:fill="auto"/>
        <w:spacing w:before="0" w:beforeAutospacing="0" w:after="0" w:afterAutospacing="0" w:line="360" w:lineRule="auto"/>
        <w:ind w:firstLine="709"/>
        <w:jc w:val="both"/>
        <w:rPr>
          <w:sz w:val="28"/>
        </w:rPr>
      </w:pPr>
      <w:r w:rsidRPr="00AA3E06">
        <w:rPr>
          <w:sz w:val="28"/>
        </w:rPr>
        <w:t xml:space="preserve">1. Дорожно-транспортное происшествие – это событие, возникающее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 В большинстве ДТП возникают в результате нарушения требований ПДД одним или несколькими участниками дорожного движения. Нарушения, имеющие серьезную общественную опасность, описаны в Кодексе об административных правонарушениях, за их совершение предусмотрены соответствующие санкции. </w:t>
      </w:r>
    </w:p>
    <w:p w:rsidR="00130746" w:rsidRPr="00AA3E06" w:rsidRDefault="00130746" w:rsidP="00130746">
      <w:pPr>
        <w:pStyle w:val="a5"/>
        <w:shd w:val="clear" w:color="000000" w:fill="auto"/>
        <w:spacing w:before="0" w:beforeAutospacing="0" w:after="0" w:afterAutospacing="0" w:line="360" w:lineRule="auto"/>
        <w:ind w:firstLine="709"/>
        <w:jc w:val="both"/>
        <w:rPr>
          <w:sz w:val="28"/>
        </w:rPr>
      </w:pPr>
      <w:r w:rsidRPr="00AA3E06">
        <w:rPr>
          <w:sz w:val="28"/>
        </w:rPr>
        <w:t>2. Экономика страны также терпит убытки и по подсчётам ежегодный экономический ущерб от дорожных происшествий и травматизма в России за последние три года составляет порядка 2, 4 – 2, 6% В</w:t>
      </w:r>
      <w:proofErr w:type="gramStart"/>
      <w:r w:rsidRPr="00AA3E06">
        <w:rPr>
          <w:sz w:val="28"/>
        </w:rPr>
        <w:t>ВП стр</w:t>
      </w:r>
      <w:proofErr w:type="gramEnd"/>
      <w:r w:rsidRPr="00AA3E06">
        <w:rPr>
          <w:sz w:val="28"/>
        </w:rPr>
        <w:t>аны.</w:t>
      </w:r>
    </w:p>
    <w:p w:rsidR="00130746" w:rsidRPr="00AA3E06" w:rsidRDefault="00130746" w:rsidP="00130746">
      <w:pPr>
        <w:pStyle w:val="a5"/>
        <w:shd w:val="clear" w:color="000000" w:fill="auto"/>
        <w:spacing w:before="0" w:beforeAutospacing="0" w:after="0" w:afterAutospacing="0" w:line="360" w:lineRule="auto"/>
        <w:ind w:firstLine="709"/>
        <w:jc w:val="both"/>
        <w:rPr>
          <w:sz w:val="28"/>
        </w:rPr>
      </w:pPr>
      <w:r w:rsidRPr="00AA3E06">
        <w:rPr>
          <w:rStyle w:val="a4"/>
          <w:b w:val="0"/>
          <w:sz w:val="28"/>
        </w:rPr>
        <w:t>3. Аварийность</w:t>
      </w:r>
      <w:r w:rsidRPr="00AA3E06">
        <w:rPr>
          <w:rStyle w:val="a4"/>
          <w:sz w:val="28"/>
        </w:rPr>
        <w:t xml:space="preserve"> </w:t>
      </w:r>
      <w:r w:rsidRPr="00AA3E06">
        <w:rPr>
          <w:sz w:val="28"/>
        </w:rPr>
        <w:t>на автомобильном транспорте в России считается острейшей социально-экономической и демографической проблемой, которая представляет, не больше - не меньше, а самую настоящую угрозу национальной безопасности страны. По статистике каждые сутки на автомобильных дорогах нашей страны погибают около девяноста пяти человек и около семис</w:t>
      </w:r>
      <w:r>
        <w:rPr>
          <w:sz w:val="28"/>
        </w:rPr>
        <w:t>от</w:t>
      </w:r>
      <w:r w:rsidRPr="00AA3E06">
        <w:rPr>
          <w:sz w:val="28"/>
        </w:rPr>
        <w:t xml:space="preserve"> получают различные телесные повреждения и увечья, разумеется, в эту статистику входят и несовершенно летние дети. Эта статистика считается самой большой в мире, так как больше не существует подобной страны, где на дорогах погибало бы такое же количество человек, какое может погибнуть разве что при каких-нибудь терактах и стихийных бедствиях. Если верить данным, полученным из открытых источников (ru.wikipedia.org), более половины трагедий происходит из-за элементарного неуважения к правилам дорожного движения, к его участникам, к пешеходам. 30% ДТП происходит в результате того, что водители садятся за руль в нетрезвом состоянии, 25% аварий случается из-за превышения </w:t>
      </w:r>
      <w:r w:rsidRPr="00AA3E06">
        <w:rPr>
          <w:sz w:val="28"/>
        </w:rPr>
        <w:lastRenderedPageBreak/>
        <w:t>скоростного режима. «Сбавь скорость!» — призывают многочисленные ролики социальной рекламы, демонстрирующие страшные последствия лихачества. Увы, культура вождения в России остается на достаточно низком уровне, о чем свидетельствует статистика. Задумайтесь: стоимость человеческой жизни несоизмеримо больше, чем потраченное время!</w:t>
      </w:r>
    </w:p>
    <w:p w:rsidR="00130746" w:rsidRPr="00AA3E06" w:rsidRDefault="00130746" w:rsidP="00130746">
      <w:pPr>
        <w:pStyle w:val="a5"/>
        <w:shd w:val="clear" w:color="000000" w:fill="auto"/>
        <w:spacing w:before="0" w:beforeAutospacing="0" w:after="0" w:afterAutospacing="0" w:line="360" w:lineRule="auto"/>
        <w:ind w:firstLine="709"/>
        <w:jc w:val="both"/>
        <w:rPr>
          <w:sz w:val="28"/>
        </w:rPr>
      </w:pPr>
      <w:r w:rsidRPr="00AA3E06">
        <w:rPr>
          <w:sz w:val="28"/>
        </w:rPr>
        <w:t xml:space="preserve">4. В заключение необходимо выделить главное, что характеристика дорожно-транспортного происшествия включает в себя совокупность общих, частных и индивидуальных взаимообусловленных черт, проявляющихся преимущественно в механизме преступления. </w:t>
      </w:r>
    </w:p>
    <w:p w:rsidR="00000000" w:rsidRDefault="007E4428" w:rsidP="007E4428">
      <w:pPr>
        <w:pStyle w:val="1"/>
        <w:shd w:val="clear" w:color="000000" w:fill="auto"/>
        <w:spacing w:before="0" w:line="360" w:lineRule="auto"/>
        <w:jc w:val="both"/>
      </w:pPr>
      <w:r>
        <w:t xml:space="preserve"> </w:t>
      </w:r>
    </w:p>
    <w:p w:rsidR="00130746" w:rsidRDefault="00130746"/>
    <w:sectPr w:rsidR="001307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F17A5"/>
    <w:multiLevelType w:val="multilevel"/>
    <w:tmpl w:val="FCB8CE66"/>
    <w:lvl w:ilvl="0">
      <w:start w:val="1"/>
      <w:numFmt w:val="decimal"/>
      <w:lvlText w:val="%1."/>
      <w:lvlJc w:val="left"/>
      <w:pPr>
        <w:tabs>
          <w:tab w:val="num" w:pos="720"/>
        </w:tabs>
        <w:ind w:left="720" w:hanging="360"/>
      </w:pPr>
      <w:rPr>
        <w:rFonts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761226"/>
    <w:multiLevelType w:val="hybridMultilevel"/>
    <w:tmpl w:val="F09A04C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130746"/>
    <w:rsid w:val="00130746"/>
    <w:rsid w:val="007E44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style>
  <w:style w:type="paragraph" w:styleId="1">
    <w:name w:val="heading 1"/>
    <w:basedOn w:val="a"/>
    <w:next w:val="a"/>
    <w:link w:val="10"/>
    <w:uiPriority w:val="99"/>
    <w:qFormat/>
    <w:rsid w:val="00130746"/>
    <w:pPr>
      <w:keepNext/>
      <w:keepLines/>
      <w:spacing w:before="480" w:after="0"/>
      <w:outlineLvl w:val="0"/>
    </w:pPr>
    <w:rPr>
      <w:rFonts w:ascii="Cambria" w:eastAsia="Calibri" w:hAnsi="Cambria" w:cs="Times New Roman"/>
      <w:b/>
      <w:bCs/>
      <w:color w:val="365F91"/>
      <w:sz w:val="28"/>
      <w:szCs w:val="28"/>
      <w:lang w:eastAsia="en-US"/>
    </w:rPr>
  </w:style>
  <w:style w:type="paragraph" w:styleId="2">
    <w:name w:val="heading 2"/>
    <w:basedOn w:val="a"/>
    <w:next w:val="a"/>
    <w:link w:val="20"/>
    <w:uiPriority w:val="99"/>
    <w:qFormat/>
    <w:rsid w:val="00130746"/>
    <w:pPr>
      <w:keepNext/>
      <w:keepLines/>
      <w:spacing w:before="200" w:after="0"/>
      <w:outlineLvl w:val="1"/>
    </w:pPr>
    <w:rPr>
      <w:rFonts w:ascii="Cambria" w:eastAsia="Calibri" w:hAnsi="Cambria" w:cs="Times New Roman"/>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30746"/>
    <w:rPr>
      <w:rFonts w:ascii="Cambria" w:eastAsia="Calibri" w:hAnsi="Cambria" w:cs="Times New Roman"/>
      <w:b/>
      <w:bCs/>
      <w:color w:val="365F91"/>
      <w:sz w:val="28"/>
      <w:szCs w:val="28"/>
      <w:lang w:eastAsia="en-US"/>
    </w:rPr>
  </w:style>
  <w:style w:type="character" w:customStyle="1" w:styleId="20">
    <w:name w:val="Заголовок 2 Знак"/>
    <w:basedOn w:val="a0"/>
    <w:link w:val="2"/>
    <w:uiPriority w:val="99"/>
    <w:rsid w:val="00130746"/>
    <w:rPr>
      <w:rFonts w:ascii="Cambria" w:eastAsia="Calibri" w:hAnsi="Cambria" w:cs="Times New Roman"/>
      <w:b/>
      <w:bCs/>
      <w:color w:val="4F81BD"/>
      <w:sz w:val="26"/>
      <w:szCs w:val="26"/>
      <w:lang w:eastAsia="en-US"/>
    </w:rPr>
  </w:style>
  <w:style w:type="paragraph" w:styleId="a3">
    <w:name w:val="TOC Heading"/>
    <w:basedOn w:val="1"/>
    <w:next w:val="a"/>
    <w:uiPriority w:val="99"/>
    <w:qFormat/>
    <w:rsid w:val="00130746"/>
    <w:pPr>
      <w:outlineLvl w:val="9"/>
    </w:pPr>
  </w:style>
  <w:style w:type="character" w:styleId="a4">
    <w:name w:val="Strong"/>
    <w:basedOn w:val="a0"/>
    <w:uiPriority w:val="99"/>
    <w:qFormat/>
    <w:rsid w:val="00130746"/>
    <w:rPr>
      <w:rFonts w:cs="Times New Roman"/>
      <w:b/>
      <w:bCs/>
    </w:rPr>
  </w:style>
  <w:style w:type="paragraph" w:styleId="a5">
    <w:name w:val="Normal (Web)"/>
    <w:basedOn w:val="a"/>
    <w:uiPriority w:val="99"/>
    <w:rsid w:val="00130746"/>
    <w:pPr>
      <w:spacing w:before="100" w:beforeAutospacing="1" w:after="100" w:afterAutospacing="1" w:line="240" w:lineRule="auto"/>
    </w:pPr>
    <w:rPr>
      <w:rFonts w:ascii="Times New Roman" w:eastAsia="Calibri" w:hAnsi="Times New Roman" w:cs="Times New Roman"/>
      <w:sz w:val="24"/>
      <w:szCs w:val="24"/>
    </w:rPr>
  </w:style>
  <w:style w:type="paragraph" w:styleId="11">
    <w:name w:val="toc 1"/>
    <w:basedOn w:val="a"/>
    <w:next w:val="a"/>
    <w:autoRedefine/>
    <w:uiPriority w:val="39"/>
    <w:rsid w:val="00130746"/>
    <w:pPr>
      <w:spacing w:after="100"/>
    </w:pPr>
    <w:rPr>
      <w:rFonts w:ascii="Calibri" w:eastAsia="Times New Roman" w:hAnsi="Calibri" w:cs="Times New Roman"/>
      <w:lang w:eastAsia="en-US"/>
    </w:rPr>
  </w:style>
  <w:style w:type="paragraph" w:styleId="21">
    <w:name w:val="toc 2"/>
    <w:basedOn w:val="a"/>
    <w:next w:val="a"/>
    <w:autoRedefine/>
    <w:uiPriority w:val="39"/>
    <w:rsid w:val="00130746"/>
    <w:pPr>
      <w:spacing w:after="100"/>
      <w:ind w:left="220"/>
    </w:pPr>
    <w:rPr>
      <w:rFonts w:ascii="Calibri" w:eastAsia="Times New Roman" w:hAnsi="Calibri" w:cs="Times New Roman"/>
      <w:lang w:eastAsia="en-US"/>
    </w:rPr>
  </w:style>
  <w:style w:type="character" w:styleId="a6">
    <w:name w:val="Hyperlink"/>
    <w:basedOn w:val="a0"/>
    <w:uiPriority w:val="99"/>
    <w:rsid w:val="00130746"/>
    <w:rPr>
      <w:rFonts w:cs="Times New Roman"/>
      <w:color w:val="0000FF"/>
      <w:u w:val="single"/>
    </w:rPr>
  </w:style>
  <w:style w:type="paragraph" w:styleId="a7">
    <w:name w:val="List Paragraph"/>
    <w:basedOn w:val="a"/>
    <w:uiPriority w:val="99"/>
    <w:qFormat/>
    <w:rsid w:val="00130746"/>
    <w:pPr>
      <w:ind w:left="720"/>
      <w:contextualSpacing/>
    </w:pPr>
    <w:rPr>
      <w:rFonts w:ascii="Calibri" w:eastAsia="Times New Roman" w:hAnsi="Calibri" w:cs="Times New Roman"/>
      <w:lang w:eastAsia="en-US"/>
    </w:rPr>
  </w:style>
  <w:style w:type="character" w:customStyle="1" w:styleId="st14">
    <w:name w:val="st14"/>
    <w:basedOn w:val="a0"/>
    <w:uiPriority w:val="99"/>
    <w:rsid w:val="00130746"/>
    <w:rPr>
      <w:rFonts w:cs="Times New Roman"/>
    </w:rPr>
  </w:style>
  <w:style w:type="paragraph" w:styleId="a8">
    <w:name w:val="Balloon Text"/>
    <w:basedOn w:val="a"/>
    <w:link w:val="a9"/>
    <w:uiPriority w:val="99"/>
    <w:semiHidden/>
    <w:unhideWhenUsed/>
    <w:rsid w:val="0013074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07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4200</Words>
  <Characters>23945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3</cp:revision>
  <dcterms:created xsi:type="dcterms:W3CDTF">2011-11-13T12:08:00Z</dcterms:created>
  <dcterms:modified xsi:type="dcterms:W3CDTF">2011-11-13T12:25:00Z</dcterms:modified>
</cp:coreProperties>
</file>